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1E14" w14:textId="1E3FC007" w:rsidR="00413192" w:rsidRDefault="00413192" w:rsidP="00CD6368">
      <w:pPr>
        <w:jc w:val="both"/>
        <w:rPr>
          <w:color w:val="FF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28A71BB" w14:textId="77777777" w:rsidR="00413192" w:rsidRPr="00413192" w:rsidRDefault="00413192" w:rsidP="00CD6368">
      <w:pPr>
        <w:jc w:val="both"/>
        <w:rPr>
          <w:color w:val="FF0000"/>
          <w:sz w:val="24"/>
          <w:szCs w:val="24"/>
        </w:rPr>
      </w:pPr>
    </w:p>
    <w:p w14:paraId="7291A89A" w14:textId="3D16ADB8" w:rsidR="00CD6368" w:rsidRPr="0053271F" w:rsidRDefault="00CD6368" w:rsidP="00CD6368">
      <w:pPr>
        <w:jc w:val="both"/>
        <w:rPr>
          <w:b/>
          <w:sz w:val="24"/>
          <w:szCs w:val="24"/>
        </w:rPr>
      </w:pPr>
      <w:r w:rsidRPr="0053271F">
        <w:rPr>
          <w:b/>
          <w:sz w:val="24"/>
          <w:szCs w:val="24"/>
          <w:u w:val="single"/>
        </w:rPr>
        <w:t>Hazine Müsteşarlığından:</w:t>
      </w:r>
      <w:r w:rsidR="00120077" w:rsidRPr="0053271F">
        <w:rPr>
          <w:b/>
          <w:sz w:val="24"/>
          <w:szCs w:val="24"/>
        </w:rPr>
        <w:tab/>
      </w:r>
      <w:r w:rsidR="00120077" w:rsidRPr="0053271F">
        <w:rPr>
          <w:b/>
          <w:sz w:val="24"/>
          <w:szCs w:val="24"/>
        </w:rPr>
        <w:tab/>
      </w:r>
      <w:r w:rsidR="00120077" w:rsidRPr="0053271F">
        <w:rPr>
          <w:b/>
          <w:sz w:val="24"/>
          <w:szCs w:val="24"/>
        </w:rPr>
        <w:tab/>
      </w:r>
      <w:r w:rsidR="00120077" w:rsidRPr="0053271F">
        <w:rPr>
          <w:b/>
          <w:sz w:val="24"/>
          <w:szCs w:val="24"/>
        </w:rPr>
        <w:tab/>
      </w:r>
      <w:r w:rsidR="00120077" w:rsidRPr="0053271F">
        <w:rPr>
          <w:b/>
          <w:sz w:val="24"/>
          <w:szCs w:val="24"/>
        </w:rPr>
        <w:tab/>
      </w:r>
      <w:r w:rsidR="00120077" w:rsidRPr="0053271F">
        <w:rPr>
          <w:b/>
          <w:sz w:val="24"/>
          <w:szCs w:val="24"/>
        </w:rPr>
        <w:tab/>
      </w:r>
      <w:r w:rsidR="0070507B">
        <w:rPr>
          <w:b/>
          <w:sz w:val="24"/>
          <w:szCs w:val="24"/>
        </w:rPr>
        <w:tab/>
      </w:r>
      <w:r w:rsidR="00F466B0" w:rsidRPr="0053271F">
        <w:rPr>
          <w:sz w:val="24"/>
          <w:szCs w:val="24"/>
        </w:rPr>
        <w:t xml:space="preserve">    </w:t>
      </w:r>
      <w:r w:rsidR="00374F7C">
        <w:rPr>
          <w:sz w:val="24"/>
          <w:szCs w:val="24"/>
        </w:rPr>
        <w:t>25</w:t>
      </w:r>
      <w:r w:rsidR="0070507B">
        <w:rPr>
          <w:sz w:val="24"/>
          <w:szCs w:val="24"/>
        </w:rPr>
        <w:t>/</w:t>
      </w:r>
      <w:r w:rsidR="000D0641">
        <w:rPr>
          <w:sz w:val="24"/>
          <w:szCs w:val="24"/>
        </w:rPr>
        <w:t>11</w:t>
      </w:r>
      <w:r w:rsidR="0070507B">
        <w:rPr>
          <w:sz w:val="24"/>
          <w:szCs w:val="24"/>
        </w:rPr>
        <w:t>/2015</w:t>
      </w:r>
      <w:r w:rsidR="00F466B0" w:rsidRPr="0053271F">
        <w:rPr>
          <w:sz w:val="24"/>
          <w:szCs w:val="24"/>
        </w:rPr>
        <w:t xml:space="preserve">         </w:t>
      </w:r>
    </w:p>
    <w:p w14:paraId="58FE0538" w14:textId="77777777" w:rsidR="00CD6368" w:rsidRDefault="00CD6368" w:rsidP="00CD6368">
      <w:pPr>
        <w:jc w:val="center"/>
        <w:rPr>
          <w:sz w:val="24"/>
          <w:szCs w:val="24"/>
        </w:rPr>
      </w:pPr>
    </w:p>
    <w:p w14:paraId="241B1721" w14:textId="77777777" w:rsidR="00FA55AA" w:rsidRDefault="00FA55AA" w:rsidP="00CD6368">
      <w:pPr>
        <w:jc w:val="center"/>
        <w:rPr>
          <w:sz w:val="24"/>
          <w:szCs w:val="24"/>
        </w:rPr>
      </w:pPr>
    </w:p>
    <w:p w14:paraId="3E53020A" w14:textId="77777777" w:rsidR="00FA55AA" w:rsidRPr="00F466B0" w:rsidRDefault="00FA55AA" w:rsidP="00CD6368">
      <w:pPr>
        <w:jc w:val="center"/>
        <w:rPr>
          <w:sz w:val="24"/>
          <w:szCs w:val="24"/>
        </w:rPr>
      </w:pPr>
    </w:p>
    <w:p w14:paraId="11820431" w14:textId="61EFA1A4" w:rsidR="00CD6368" w:rsidRPr="00F466B0" w:rsidRDefault="007805E3" w:rsidP="00CD6368">
      <w:pPr>
        <w:jc w:val="center"/>
        <w:rPr>
          <w:sz w:val="24"/>
          <w:szCs w:val="24"/>
        </w:rPr>
      </w:pPr>
      <w:r>
        <w:rPr>
          <w:sz w:val="24"/>
          <w:szCs w:val="24"/>
        </w:rPr>
        <w:t xml:space="preserve">2015/20 SAYILI </w:t>
      </w:r>
      <w:r w:rsidR="00CD6368" w:rsidRPr="00F466B0">
        <w:rPr>
          <w:sz w:val="24"/>
          <w:szCs w:val="24"/>
        </w:rPr>
        <w:t xml:space="preserve">BİREYSEL KREDİLERLE  BAĞLANTILI SİGORTALAR UYGULAMA ESASLARI YÖNETMELİĞİNİN  BAZI MADDELERİNİN UYGULANMASI </w:t>
      </w:r>
    </w:p>
    <w:p w14:paraId="43E77503" w14:textId="411905EB" w:rsidR="00CD6368" w:rsidRPr="00F466B0" w:rsidRDefault="00CD6368" w:rsidP="00CD6368">
      <w:pPr>
        <w:jc w:val="center"/>
        <w:rPr>
          <w:sz w:val="24"/>
          <w:szCs w:val="24"/>
        </w:rPr>
      </w:pPr>
      <w:r w:rsidRPr="00F466B0">
        <w:rPr>
          <w:sz w:val="24"/>
          <w:szCs w:val="24"/>
        </w:rPr>
        <w:t>HAKKINDA GENELGE</w:t>
      </w:r>
      <w:r w:rsidR="007805E3">
        <w:rPr>
          <w:sz w:val="24"/>
          <w:szCs w:val="24"/>
        </w:rPr>
        <w:t>DE DEĞİŞİKLİK YAPILMASI HAKKINDA GENELGE</w:t>
      </w:r>
    </w:p>
    <w:p w14:paraId="2180CA2F" w14:textId="7F945889" w:rsidR="00CD6368" w:rsidRPr="00F466B0" w:rsidRDefault="00CD6368" w:rsidP="00CD6368">
      <w:pPr>
        <w:jc w:val="center"/>
        <w:rPr>
          <w:sz w:val="24"/>
          <w:szCs w:val="24"/>
        </w:rPr>
      </w:pPr>
      <w:bookmarkStart w:id="0" w:name="_GoBack"/>
      <w:bookmarkEnd w:id="0"/>
      <w:r w:rsidRPr="00F466B0">
        <w:rPr>
          <w:sz w:val="24"/>
          <w:szCs w:val="24"/>
        </w:rPr>
        <w:t>(20</w:t>
      </w:r>
      <w:r w:rsidR="00F466B0">
        <w:rPr>
          <w:sz w:val="24"/>
          <w:szCs w:val="24"/>
        </w:rPr>
        <w:t>15</w:t>
      </w:r>
      <w:r w:rsidRPr="00F466B0">
        <w:rPr>
          <w:sz w:val="24"/>
          <w:szCs w:val="24"/>
        </w:rPr>
        <w:t>/</w:t>
      </w:r>
      <w:r w:rsidR="000D0641">
        <w:rPr>
          <w:sz w:val="24"/>
          <w:szCs w:val="24"/>
        </w:rPr>
        <w:t xml:space="preserve"> 44</w:t>
      </w:r>
      <w:r w:rsidRPr="00F466B0">
        <w:rPr>
          <w:sz w:val="24"/>
          <w:szCs w:val="24"/>
        </w:rPr>
        <w:t>)</w:t>
      </w:r>
    </w:p>
    <w:p w14:paraId="64D93B99" w14:textId="77777777" w:rsidR="00CD6368" w:rsidRDefault="00CD6368" w:rsidP="00CD6368">
      <w:pPr>
        <w:jc w:val="both"/>
        <w:rPr>
          <w:sz w:val="24"/>
          <w:szCs w:val="24"/>
        </w:rPr>
      </w:pPr>
    </w:p>
    <w:p w14:paraId="7CD04434" w14:textId="77777777" w:rsidR="00FA55AA" w:rsidRPr="00F466B0" w:rsidRDefault="00FA55AA" w:rsidP="00CD6368">
      <w:pPr>
        <w:jc w:val="both"/>
        <w:rPr>
          <w:sz w:val="24"/>
          <w:szCs w:val="24"/>
        </w:rPr>
      </w:pPr>
    </w:p>
    <w:p w14:paraId="249A4472" w14:textId="7054DC6F" w:rsidR="007805E3" w:rsidRDefault="008527A2" w:rsidP="007805E3">
      <w:pPr>
        <w:ind w:firstLine="360"/>
        <w:jc w:val="both"/>
        <w:rPr>
          <w:sz w:val="24"/>
          <w:szCs w:val="24"/>
        </w:rPr>
      </w:pPr>
      <w:r>
        <w:rPr>
          <w:b/>
          <w:sz w:val="24"/>
          <w:szCs w:val="24"/>
        </w:rPr>
        <w:t xml:space="preserve">MADDE </w:t>
      </w:r>
      <w:r w:rsidR="007805E3" w:rsidRPr="007805E3">
        <w:rPr>
          <w:b/>
          <w:sz w:val="24"/>
          <w:szCs w:val="24"/>
        </w:rPr>
        <w:t>1-</w:t>
      </w:r>
      <w:r w:rsidR="007805E3">
        <w:rPr>
          <w:sz w:val="24"/>
          <w:szCs w:val="24"/>
        </w:rPr>
        <w:t xml:space="preserve"> </w:t>
      </w:r>
      <w:proofErr w:type="gramStart"/>
      <w:r w:rsidR="008E4859">
        <w:rPr>
          <w:sz w:val="24"/>
          <w:szCs w:val="24"/>
        </w:rPr>
        <w:t>22/</w:t>
      </w:r>
      <w:r w:rsidR="001E59A4">
        <w:rPr>
          <w:sz w:val="24"/>
          <w:szCs w:val="24"/>
        </w:rPr>
        <w:t>0</w:t>
      </w:r>
      <w:r w:rsidR="007805E3" w:rsidRPr="007805E3">
        <w:rPr>
          <w:sz w:val="24"/>
          <w:szCs w:val="24"/>
        </w:rPr>
        <w:t>6/2015</w:t>
      </w:r>
      <w:proofErr w:type="gramEnd"/>
      <w:r w:rsidR="007805E3" w:rsidRPr="007805E3">
        <w:rPr>
          <w:sz w:val="24"/>
          <w:szCs w:val="24"/>
        </w:rPr>
        <w:t xml:space="preserve"> tarih ve </w:t>
      </w:r>
      <w:r w:rsidR="00D407FA" w:rsidRPr="007805E3">
        <w:rPr>
          <w:sz w:val="24"/>
          <w:szCs w:val="24"/>
        </w:rPr>
        <w:t xml:space="preserve">2015/20 sayılı </w:t>
      </w:r>
      <w:r w:rsidR="007805E3" w:rsidRPr="007805E3">
        <w:rPr>
          <w:sz w:val="24"/>
          <w:szCs w:val="24"/>
        </w:rPr>
        <w:t xml:space="preserve">“Bireysel Kredilerle Bağlantılı Sigortalar Uygulama Esasları Yönetmeliğinin Bazı Maddelerinin Uygulanması Hakkında Genelge” </w:t>
      </w:r>
      <w:proofErr w:type="spellStart"/>
      <w:r w:rsidR="007805E3" w:rsidRPr="007805E3">
        <w:rPr>
          <w:sz w:val="24"/>
          <w:szCs w:val="24"/>
        </w:rPr>
        <w:t>nin</w:t>
      </w:r>
      <w:proofErr w:type="spellEnd"/>
      <w:r w:rsidR="007805E3" w:rsidRPr="007805E3">
        <w:rPr>
          <w:sz w:val="24"/>
          <w:szCs w:val="24"/>
        </w:rPr>
        <w:t xml:space="preserve"> birinci maddesi</w:t>
      </w:r>
      <w:r>
        <w:rPr>
          <w:sz w:val="24"/>
          <w:szCs w:val="24"/>
        </w:rPr>
        <w:t xml:space="preserve"> aşağ</w:t>
      </w:r>
      <w:r w:rsidR="008A620D">
        <w:rPr>
          <w:sz w:val="24"/>
          <w:szCs w:val="24"/>
        </w:rPr>
        <w:t>ıdaki şekilde değiştirilmiştir.</w:t>
      </w:r>
    </w:p>
    <w:p w14:paraId="4273756B" w14:textId="77777777" w:rsidR="007805E3" w:rsidRDefault="007805E3" w:rsidP="007805E3">
      <w:pPr>
        <w:ind w:firstLine="360"/>
        <w:jc w:val="both"/>
        <w:rPr>
          <w:sz w:val="24"/>
          <w:szCs w:val="24"/>
        </w:rPr>
      </w:pPr>
    </w:p>
    <w:p w14:paraId="7079F697" w14:textId="21355489" w:rsidR="008527A2" w:rsidRDefault="008527A2" w:rsidP="008527A2">
      <w:pPr>
        <w:ind w:firstLine="360"/>
        <w:jc w:val="both"/>
        <w:rPr>
          <w:sz w:val="24"/>
          <w:szCs w:val="24"/>
        </w:rPr>
      </w:pPr>
      <w:r>
        <w:rPr>
          <w:sz w:val="24"/>
          <w:szCs w:val="24"/>
        </w:rPr>
        <w:t>“</w:t>
      </w:r>
      <w:r w:rsidRPr="00990165">
        <w:rPr>
          <w:sz w:val="24"/>
          <w:szCs w:val="24"/>
        </w:rPr>
        <w:t>1</w:t>
      </w:r>
      <w:r>
        <w:rPr>
          <w:sz w:val="24"/>
          <w:szCs w:val="24"/>
        </w:rPr>
        <w:t>.</w:t>
      </w:r>
      <w:r w:rsidRPr="00FC614D">
        <w:rPr>
          <w:sz w:val="24"/>
          <w:szCs w:val="24"/>
        </w:rPr>
        <w:t xml:space="preserve"> </w:t>
      </w:r>
      <w:r>
        <w:rPr>
          <w:sz w:val="24"/>
          <w:szCs w:val="24"/>
        </w:rPr>
        <w:t>“</w:t>
      </w:r>
      <w:r w:rsidRPr="00FC614D">
        <w:rPr>
          <w:sz w:val="24"/>
          <w:szCs w:val="24"/>
        </w:rPr>
        <w:t xml:space="preserve">Zorunlu sigortalar” başlıklı 5 inci madde kapsamında; </w:t>
      </w:r>
    </w:p>
    <w:p w14:paraId="11F5F35F" w14:textId="77777777" w:rsidR="008527A2" w:rsidRDefault="008527A2" w:rsidP="008527A2">
      <w:pPr>
        <w:ind w:firstLine="360"/>
        <w:jc w:val="both"/>
        <w:rPr>
          <w:sz w:val="24"/>
          <w:szCs w:val="24"/>
        </w:rPr>
      </w:pPr>
    </w:p>
    <w:p w14:paraId="2386485F" w14:textId="77777777" w:rsidR="008527A2" w:rsidRDefault="008527A2" w:rsidP="008527A2">
      <w:pPr>
        <w:pStyle w:val="ListParagraph"/>
        <w:numPr>
          <w:ilvl w:val="0"/>
          <w:numId w:val="26"/>
        </w:numPr>
        <w:ind w:left="34" w:firstLine="326"/>
        <w:jc w:val="both"/>
        <w:rPr>
          <w:sz w:val="24"/>
          <w:szCs w:val="24"/>
        </w:rPr>
      </w:pPr>
      <w:r>
        <w:rPr>
          <w:sz w:val="24"/>
          <w:szCs w:val="24"/>
        </w:rPr>
        <w:t>K</w:t>
      </w:r>
      <w:r w:rsidRPr="006A3E2A">
        <w:rPr>
          <w:sz w:val="24"/>
          <w:szCs w:val="24"/>
        </w:rPr>
        <w:t>redi kuruluşları tarafından kullandırılan konut kredileri ile bağlantılı olarak yaptırılması gereken zorunlu deprem sigortası, kredi kullanan tarafından yaptırılmamış ise kredi kuruluşu tarafından sigortalıya bilgi verilerek yapılır. Kredi süresince, kredi kullanan tarafından yenileme yapılmaması durumunda, kredi kuruluşu tarafından sigortalıya bilgi verilerek ilgili poliçenin yenilemesi gerçekleştirilir.</w:t>
      </w:r>
    </w:p>
    <w:p w14:paraId="71933B93" w14:textId="77777777" w:rsidR="008527A2" w:rsidRDefault="008527A2" w:rsidP="008527A2">
      <w:pPr>
        <w:pStyle w:val="ListParagraph"/>
        <w:ind w:left="360"/>
        <w:jc w:val="both"/>
        <w:rPr>
          <w:sz w:val="24"/>
          <w:szCs w:val="24"/>
        </w:rPr>
      </w:pPr>
    </w:p>
    <w:p w14:paraId="38617927" w14:textId="18888777" w:rsidR="008527A2" w:rsidRPr="006A3E2A" w:rsidRDefault="008527A2" w:rsidP="008527A2">
      <w:pPr>
        <w:pStyle w:val="ListParagraph"/>
        <w:numPr>
          <w:ilvl w:val="0"/>
          <w:numId w:val="26"/>
        </w:numPr>
        <w:ind w:left="34" w:firstLine="326"/>
        <w:jc w:val="both"/>
        <w:rPr>
          <w:sz w:val="24"/>
          <w:szCs w:val="24"/>
        </w:rPr>
      </w:pPr>
      <w:r w:rsidRPr="00FC614D">
        <w:rPr>
          <w:sz w:val="24"/>
          <w:szCs w:val="24"/>
        </w:rPr>
        <w:t>Zorunlu Deprem Sigortasının varlığına ilişkin kontrol, Doğal Afet Sigortaları Kurumu (DASK) tarafından sigorta şirketlerine ve kredi kuruluşlarına çevrimiçi olarak sunulan web servis kullanılarak gerçekleştirilir. Sigorta şirketleri ve kredi kuruluşlarının konuyla ilgili olarak DASK ile irtibata geçmeleri gerekmektedir</w:t>
      </w:r>
      <w:r>
        <w:rPr>
          <w:sz w:val="24"/>
          <w:szCs w:val="24"/>
        </w:rPr>
        <w:t>.”</w:t>
      </w:r>
    </w:p>
    <w:p w14:paraId="7C928480" w14:textId="77777777" w:rsidR="008527A2" w:rsidRDefault="008527A2" w:rsidP="007805E3">
      <w:pPr>
        <w:ind w:firstLine="360"/>
        <w:jc w:val="both"/>
        <w:rPr>
          <w:sz w:val="24"/>
          <w:szCs w:val="24"/>
        </w:rPr>
      </w:pPr>
    </w:p>
    <w:p w14:paraId="6717C037" w14:textId="10DBD130" w:rsidR="008D1352" w:rsidRDefault="008D1352" w:rsidP="008D1352">
      <w:pPr>
        <w:ind w:firstLine="360"/>
        <w:jc w:val="both"/>
        <w:rPr>
          <w:sz w:val="24"/>
          <w:szCs w:val="24"/>
        </w:rPr>
      </w:pPr>
      <w:r>
        <w:rPr>
          <w:b/>
          <w:sz w:val="24"/>
          <w:szCs w:val="24"/>
        </w:rPr>
        <w:t>MADDE 2</w:t>
      </w:r>
      <w:r w:rsidRPr="007805E3">
        <w:rPr>
          <w:b/>
          <w:sz w:val="24"/>
          <w:szCs w:val="24"/>
        </w:rPr>
        <w:t>-</w:t>
      </w:r>
      <w:r>
        <w:rPr>
          <w:sz w:val="24"/>
          <w:szCs w:val="24"/>
        </w:rPr>
        <w:t xml:space="preserve"> Anılan </w:t>
      </w:r>
      <w:r w:rsidRPr="007805E3">
        <w:rPr>
          <w:sz w:val="24"/>
          <w:szCs w:val="24"/>
        </w:rPr>
        <w:t>Genelgenin i</w:t>
      </w:r>
      <w:r>
        <w:rPr>
          <w:sz w:val="24"/>
          <w:szCs w:val="24"/>
        </w:rPr>
        <w:t>kinci</w:t>
      </w:r>
      <w:r w:rsidRPr="007805E3">
        <w:rPr>
          <w:sz w:val="24"/>
          <w:szCs w:val="24"/>
        </w:rPr>
        <w:t xml:space="preserve"> maddesi</w:t>
      </w:r>
      <w:r w:rsidR="00D9051B">
        <w:rPr>
          <w:sz w:val="24"/>
          <w:szCs w:val="24"/>
        </w:rPr>
        <w:t>nin (a) fıkrası</w:t>
      </w:r>
      <w:r>
        <w:rPr>
          <w:sz w:val="24"/>
          <w:szCs w:val="24"/>
        </w:rPr>
        <w:t xml:space="preserve"> aşa</w:t>
      </w:r>
      <w:r w:rsidR="008A620D">
        <w:rPr>
          <w:sz w:val="24"/>
          <w:szCs w:val="24"/>
        </w:rPr>
        <w:t>ğıdaki şekilde değiştirilmiştir.</w:t>
      </w:r>
      <w:r>
        <w:rPr>
          <w:sz w:val="24"/>
          <w:szCs w:val="24"/>
        </w:rPr>
        <w:t xml:space="preserve"> </w:t>
      </w:r>
    </w:p>
    <w:p w14:paraId="1BF21FDC" w14:textId="77777777" w:rsidR="008527A2" w:rsidRDefault="008527A2" w:rsidP="007805E3">
      <w:pPr>
        <w:ind w:firstLine="360"/>
        <w:jc w:val="both"/>
        <w:rPr>
          <w:sz w:val="24"/>
          <w:szCs w:val="24"/>
        </w:rPr>
      </w:pPr>
    </w:p>
    <w:p w14:paraId="5184788B" w14:textId="3F7379B1" w:rsidR="009E60DC" w:rsidRDefault="009E60DC" w:rsidP="009E60DC">
      <w:pPr>
        <w:pStyle w:val="3-NormalYaz"/>
        <w:tabs>
          <w:tab w:val="clear" w:pos="566"/>
          <w:tab w:val="left" w:pos="284"/>
        </w:tabs>
        <w:rPr>
          <w:sz w:val="24"/>
          <w:szCs w:val="24"/>
        </w:rPr>
      </w:pPr>
      <w:r>
        <w:rPr>
          <w:sz w:val="24"/>
          <w:szCs w:val="24"/>
        </w:rPr>
        <w:tab/>
      </w:r>
      <w:r w:rsidR="008D1352">
        <w:rPr>
          <w:sz w:val="24"/>
          <w:szCs w:val="24"/>
        </w:rPr>
        <w:t>“</w:t>
      </w:r>
      <w:r w:rsidR="008D1352" w:rsidRPr="00990165">
        <w:rPr>
          <w:sz w:val="24"/>
          <w:szCs w:val="24"/>
        </w:rPr>
        <w:t>a)</w:t>
      </w:r>
      <w:r w:rsidR="008D1352" w:rsidRPr="00175CDE">
        <w:rPr>
          <w:sz w:val="24"/>
          <w:szCs w:val="24"/>
        </w:rPr>
        <w:t xml:space="preserve"> </w:t>
      </w:r>
      <w:r w:rsidRPr="00CD6580">
        <w:rPr>
          <w:sz w:val="24"/>
          <w:szCs w:val="24"/>
        </w:rPr>
        <w:t>Kredi ile bağlantılı sigortalar konusunda</w:t>
      </w:r>
      <w:r w:rsidRPr="00CD6580">
        <w:rPr>
          <w:iCs/>
          <w:sz w:val="24"/>
          <w:szCs w:val="24"/>
        </w:rPr>
        <w:t xml:space="preserve"> kredi kuruluşu tarafından kredi kullanana</w:t>
      </w:r>
      <w:r w:rsidRPr="00CD6580">
        <w:rPr>
          <w:sz w:val="24"/>
          <w:szCs w:val="24"/>
        </w:rPr>
        <w:t xml:space="preserve"> teklif edilen sigortaya ilişkin </w:t>
      </w:r>
      <w:r w:rsidRPr="00CD6580">
        <w:rPr>
          <w:iCs/>
          <w:sz w:val="24"/>
          <w:szCs w:val="24"/>
        </w:rPr>
        <w:t>bilgi verilmesi gerek</w:t>
      </w:r>
      <w:r>
        <w:rPr>
          <w:iCs/>
          <w:sz w:val="24"/>
          <w:szCs w:val="24"/>
        </w:rPr>
        <w:t xml:space="preserve">ir. </w:t>
      </w:r>
      <w:r>
        <w:rPr>
          <w:sz w:val="24"/>
          <w:szCs w:val="24"/>
        </w:rPr>
        <w:t xml:space="preserve">Söz konusu bilgilendirmede, kredi kuruluşu tarafından sunulan her sigorta için ayrı veya birlikte olmak üzere </w:t>
      </w:r>
      <w:r w:rsidRPr="00093C8D">
        <w:rPr>
          <w:sz w:val="24"/>
          <w:szCs w:val="24"/>
        </w:rPr>
        <w:t>veya kredi türüne göre,</w:t>
      </w:r>
      <w:r>
        <w:rPr>
          <w:sz w:val="24"/>
          <w:szCs w:val="24"/>
        </w:rPr>
        <w:t xml:space="preserve"> </w:t>
      </w:r>
      <w:r w:rsidRPr="00CD6580">
        <w:rPr>
          <w:sz w:val="24"/>
          <w:szCs w:val="24"/>
        </w:rPr>
        <w:t>Ek-1’de yer alan “Bilgi Formu Örnek Şablonu</w:t>
      </w:r>
      <w:r>
        <w:rPr>
          <w:sz w:val="24"/>
          <w:szCs w:val="24"/>
        </w:rPr>
        <w:t xml:space="preserve">” </w:t>
      </w:r>
      <w:proofErr w:type="spellStart"/>
      <w:r w:rsidRPr="00CD6580">
        <w:rPr>
          <w:sz w:val="24"/>
          <w:szCs w:val="24"/>
        </w:rPr>
        <w:t>nda</w:t>
      </w:r>
      <w:proofErr w:type="spellEnd"/>
      <w:r>
        <w:rPr>
          <w:sz w:val="24"/>
          <w:szCs w:val="24"/>
        </w:rPr>
        <w:t xml:space="preserve"> </w:t>
      </w:r>
      <w:r w:rsidRPr="00CD6580">
        <w:rPr>
          <w:sz w:val="24"/>
          <w:szCs w:val="24"/>
        </w:rPr>
        <w:t>belirtilen asgari bilgileri içerecek şekilde hazırlanan ve en az 12’lik p</w:t>
      </w:r>
      <w:r>
        <w:rPr>
          <w:sz w:val="24"/>
          <w:szCs w:val="24"/>
        </w:rPr>
        <w:t>untolarla yazılan bilgi formu</w:t>
      </w:r>
      <w:r w:rsidRPr="00CD6580">
        <w:rPr>
          <w:sz w:val="24"/>
          <w:szCs w:val="24"/>
        </w:rPr>
        <w:t xml:space="preserve"> kullanılır. </w:t>
      </w:r>
      <w:r>
        <w:rPr>
          <w:sz w:val="24"/>
          <w:szCs w:val="24"/>
        </w:rPr>
        <w:t>İstenildiği takdirde, Bilgi Formunda kredi kuruluşunun logosu kullanılabilir.</w:t>
      </w:r>
    </w:p>
    <w:p w14:paraId="3AFFA2E3" w14:textId="77777777" w:rsidR="00A56E98" w:rsidRDefault="00A56E98" w:rsidP="009E60DC">
      <w:pPr>
        <w:pStyle w:val="3-NormalYaz"/>
        <w:tabs>
          <w:tab w:val="clear" w:pos="566"/>
          <w:tab w:val="left" w:pos="284"/>
        </w:tabs>
        <w:rPr>
          <w:sz w:val="24"/>
          <w:szCs w:val="24"/>
        </w:rPr>
      </w:pPr>
    </w:p>
    <w:p w14:paraId="0C1668A2" w14:textId="04844E5C" w:rsidR="00A56E98" w:rsidRDefault="00A56E98" w:rsidP="00A56E98">
      <w:pPr>
        <w:pStyle w:val="3-NormalYaz"/>
        <w:tabs>
          <w:tab w:val="clear" w:pos="566"/>
          <w:tab w:val="left" w:pos="284"/>
        </w:tabs>
        <w:ind w:firstLine="317"/>
        <w:rPr>
          <w:sz w:val="24"/>
          <w:szCs w:val="24"/>
        </w:rPr>
      </w:pPr>
      <w:r>
        <w:rPr>
          <w:sz w:val="24"/>
          <w:szCs w:val="24"/>
        </w:rPr>
        <w:t>Bilgi Formlarının “Kredi ile bağlantılı sigortalar ve asgari teminatları” başlıklı bölümünde, sigortanın genel amacına ilişkin bir açıklamaya yer verilmesi koşuluyla, verilen teminatların sadece ismen belirtilmesi ve teminatlar hakkında ayrıntılı bilgiye ulaşılabilecek internet sayfalarına ilişkin bilginin yer alması yeterlidir. “Prim bilgileri” bölümünde yer alan, prim teklif tutarı kısmı kredi kuruluşunun isteğine bağlı olarak doldurulacaktır.</w:t>
      </w:r>
    </w:p>
    <w:p w14:paraId="6211491B" w14:textId="77777777" w:rsidR="009E60DC" w:rsidRPr="00CD6580" w:rsidRDefault="009E60DC" w:rsidP="009E60DC">
      <w:pPr>
        <w:pStyle w:val="3-NormalYaz"/>
        <w:tabs>
          <w:tab w:val="left" w:pos="284"/>
          <w:tab w:val="left" w:pos="709"/>
        </w:tabs>
        <w:rPr>
          <w:sz w:val="24"/>
          <w:szCs w:val="24"/>
        </w:rPr>
      </w:pPr>
    </w:p>
    <w:p w14:paraId="4C2E7E21" w14:textId="2094CB5F" w:rsidR="009E60DC" w:rsidRDefault="009E60DC" w:rsidP="009E60DC">
      <w:pPr>
        <w:pStyle w:val="3-NormalYaz"/>
        <w:tabs>
          <w:tab w:val="left" w:pos="284"/>
          <w:tab w:val="left" w:pos="709"/>
        </w:tabs>
        <w:rPr>
          <w:sz w:val="24"/>
          <w:szCs w:val="24"/>
        </w:rPr>
      </w:pPr>
      <w:r>
        <w:rPr>
          <w:sz w:val="24"/>
          <w:szCs w:val="24"/>
        </w:rPr>
        <w:tab/>
      </w:r>
      <w:r w:rsidRPr="00CD6580">
        <w:rPr>
          <w:sz w:val="24"/>
          <w:szCs w:val="24"/>
        </w:rPr>
        <w:t xml:space="preserve">Bilgi formu, iki örnek olarak düzenlenir ve kredi kullanan tarafından imzalanır. İmzalı formun bir örneği kredi kullanana verilir, diğeri kredi kuruluşu veya </w:t>
      </w:r>
      <w:r>
        <w:rPr>
          <w:sz w:val="24"/>
          <w:szCs w:val="24"/>
        </w:rPr>
        <w:t xml:space="preserve">sigorta </w:t>
      </w:r>
      <w:r w:rsidRPr="00CD6580">
        <w:rPr>
          <w:sz w:val="24"/>
          <w:szCs w:val="24"/>
        </w:rPr>
        <w:t>şirket</w:t>
      </w:r>
      <w:r>
        <w:rPr>
          <w:sz w:val="24"/>
          <w:szCs w:val="24"/>
        </w:rPr>
        <w:t>i</w:t>
      </w:r>
      <w:r w:rsidRPr="00CD6580">
        <w:rPr>
          <w:sz w:val="24"/>
          <w:szCs w:val="24"/>
        </w:rPr>
        <w:t xml:space="preserve"> tarafından fiziki ortamda veya elektronik ortamda saklanır.</w:t>
      </w:r>
      <w:r w:rsidR="00D54BAB">
        <w:rPr>
          <w:sz w:val="24"/>
          <w:szCs w:val="24"/>
        </w:rPr>
        <w:t>”</w:t>
      </w:r>
      <w:r w:rsidRPr="00CD6580">
        <w:rPr>
          <w:sz w:val="24"/>
          <w:szCs w:val="24"/>
        </w:rPr>
        <w:t xml:space="preserve"> </w:t>
      </w:r>
    </w:p>
    <w:p w14:paraId="3A6062C8" w14:textId="77777777" w:rsidR="009E60DC" w:rsidRPr="00CD6580" w:rsidRDefault="009E60DC" w:rsidP="009E60DC">
      <w:pPr>
        <w:pStyle w:val="3-NormalYaz"/>
        <w:tabs>
          <w:tab w:val="left" w:pos="284"/>
          <w:tab w:val="left" w:pos="709"/>
        </w:tabs>
        <w:rPr>
          <w:sz w:val="24"/>
          <w:szCs w:val="24"/>
        </w:rPr>
      </w:pPr>
    </w:p>
    <w:p w14:paraId="62F48770" w14:textId="7991486A" w:rsidR="00D11C2F" w:rsidRDefault="00F13440" w:rsidP="00D11C2F">
      <w:pPr>
        <w:ind w:firstLine="360"/>
        <w:jc w:val="both"/>
        <w:rPr>
          <w:sz w:val="24"/>
          <w:szCs w:val="24"/>
        </w:rPr>
      </w:pPr>
      <w:r>
        <w:rPr>
          <w:b/>
          <w:sz w:val="24"/>
          <w:szCs w:val="24"/>
        </w:rPr>
        <w:t>MADDE 3</w:t>
      </w:r>
      <w:r w:rsidRPr="007805E3">
        <w:rPr>
          <w:b/>
          <w:sz w:val="24"/>
          <w:szCs w:val="24"/>
        </w:rPr>
        <w:t>-</w:t>
      </w:r>
      <w:r>
        <w:rPr>
          <w:sz w:val="24"/>
          <w:szCs w:val="24"/>
        </w:rPr>
        <w:t xml:space="preserve"> </w:t>
      </w:r>
      <w:r w:rsidR="00D11C2F">
        <w:rPr>
          <w:sz w:val="24"/>
          <w:szCs w:val="24"/>
        </w:rPr>
        <w:t xml:space="preserve">Anılan </w:t>
      </w:r>
      <w:r w:rsidR="00D11C2F" w:rsidRPr="007805E3">
        <w:rPr>
          <w:sz w:val="24"/>
          <w:szCs w:val="24"/>
        </w:rPr>
        <w:t xml:space="preserve">Genelgenin </w:t>
      </w:r>
      <w:r w:rsidR="00D11C2F">
        <w:rPr>
          <w:sz w:val="24"/>
          <w:szCs w:val="24"/>
        </w:rPr>
        <w:t>üçüncü</w:t>
      </w:r>
      <w:r w:rsidR="00D11C2F" w:rsidRPr="007805E3">
        <w:rPr>
          <w:sz w:val="24"/>
          <w:szCs w:val="24"/>
        </w:rPr>
        <w:t xml:space="preserve"> maddesi</w:t>
      </w:r>
      <w:r w:rsidR="00D11C2F">
        <w:rPr>
          <w:sz w:val="24"/>
          <w:szCs w:val="24"/>
        </w:rPr>
        <w:t xml:space="preserve">ne aşağıda yer alan (c) fıkrası </w:t>
      </w:r>
      <w:r w:rsidR="008A620D">
        <w:rPr>
          <w:sz w:val="24"/>
          <w:szCs w:val="24"/>
        </w:rPr>
        <w:t>eklenmiştir.</w:t>
      </w:r>
    </w:p>
    <w:p w14:paraId="4907E0B2" w14:textId="77777777" w:rsidR="00D11C2F" w:rsidRDefault="00D11C2F" w:rsidP="00D11C2F">
      <w:pPr>
        <w:ind w:firstLine="360"/>
        <w:jc w:val="both"/>
        <w:rPr>
          <w:sz w:val="24"/>
          <w:szCs w:val="24"/>
        </w:rPr>
      </w:pPr>
    </w:p>
    <w:p w14:paraId="11CB8DB4" w14:textId="3443AA48" w:rsidR="00D11C2F" w:rsidRPr="00D11C2F" w:rsidRDefault="00D11C2F" w:rsidP="00D11C2F">
      <w:pPr>
        <w:pStyle w:val="ListParagraph"/>
        <w:tabs>
          <w:tab w:val="left" w:pos="317"/>
        </w:tabs>
        <w:ind w:left="34" w:firstLine="250"/>
        <w:jc w:val="both"/>
        <w:rPr>
          <w:sz w:val="24"/>
          <w:szCs w:val="24"/>
        </w:rPr>
      </w:pPr>
      <w:r>
        <w:rPr>
          <w:sz w:val="24"/>
          <w:szCs w:val="24"/>
        </w:rPr>
        <w:t xml:space="preserve">“c) </w:t>
      </w:r>
      <w:r w:rsidRPr="00191A10">
        <w:rPr>
          <w:sz w:val="24"/>
          <w:szCs w:val="24"/>
        </w:rPr>
        <w:t xml:space="preserve">Konut sigortası poliçelerinde, risklerin çeşitlilik göstermesi ve her risk için istenecek belgelerin farklılaşabilmesi nedeniyle, hasar durumunda istenen belgelerin ayrı ayrı yazılması yerine her hasar durumunda istenen ortak belgeler poliçede belirtilebilir. Bu yolun tercih edilmesi durumunda, risk özelinde gerekli olan </w:t>
      </w:r>
      <w:r w:rsidRPr="00D11C2F">
        <w:rPr>
          <w:sz w:val="24"/>
          <w:szCs w:val="24"/>
        </w:rPr>
        <w:t>belgeler için</w:t>
      </w:r>
      <w:r w:rsidR="001E5C2C">
        <w:rPr>
          <w:sz w:val="24"/>
          <w:szCs w:val="24"/>
        </w:rPr>
        <w:t xml:space="preserve"> </w:t>
      </w:r>
      <w:r w:rsidRPr="00191A10">
        <w:rPr>
          <w:sz w:val="24"/>
          <w:szCs w:val="24"/>
        </w:rPr>
        <w:t xml:space="preserve">poliçede çağrı merkezine, sigorta şirketinin internet adresine </w:t>
      </w:r>
      <w:r w:rsidRPr="00D11C2F">
        <w:rPr>
          <w:sz w:val="24"/>
          <w:szCs w:val="24"/>
        </w:rPr>
        <w:t>veya</w:t>
      </w:r>
      <w:r w:rsidRPr="00191A10">
        <w:rPr>
          <w:i/>
          <w:color w:val="FF0000"/>
          <w:sz w:val="24"/>
          <w:szCs w:val="24"/>
        </w:rPr>
        <w:t xml:space="preserve"> </w:t>
      </w:r>
      <w:r w:rsidRPr="00D11C2F">
        <w:rPr>
          <w:sz w:val="24"/>
          <w:szCs w:val="24"/>
        </w:rPr>
        <w:t>kişinin erişimini mümkün kılan diğer yöntemlere yönlendirme yapılması gerekmektedir.</w:t>
      </w:r>
      <w:r w:rsidR="00992102">
        <w:rPr>
          <w:sz w:val="24"/>
          <w:szCs w:val="24"/>
        </w:rPr>
        <w:t>”</w:t>
      </w:r>
      <w:r w:rsidRPr="00D11C2F">
        <w:rPr>
          <w:i/>
          <w:sz w:val="24"/>
          <w:szCs w:val="24"/>
        </w:rPr>
        <w:t xml:space="preserve"> </w:t>
      </w:r>
    </w:p>
    <w:p w14:paraId="4A1259B4" w14:textId="77777777" w:rsidR="00D11C2F" w:rsidRDefault="00D11C2F" w:rsidP="00D11C2F">
      <w:pPr>
        <w:ind w:firstLine="360"/>
        <w:jc w:val="both"/>
        <w:rPr>
          <w:b/>
          <w:sz w:val="24"/>
          <w:szCs w:val="24"/>
        </w:rPr>
      </w:pPr>
    </w:p>
    <w:p w14:paraId="6F347250" w14:textId="1637315C" w:rsidR="00D11C2F" w:rsidRDefault="00642AB3" w:rsidP="00D11C2F">
      <w:pPr>
        <w:ind w:firstLine="360"/>
        <w:jc w:val="both"/>
        <w:rPr>
          <w:sz w:val="24"/>
          <w:szCs w:val="24"/>
        </w:rPr>
      </w:pPr>
      <w:r>
        <w:rPr>
          <w:b/>
          <w:sz w:val="24"/>
          <w:szCs w:val="24"/>
        </w:rPr>
        <w:t>MADDE 4</w:t>
      </w:r>
      <w:r w:rsidR="00D11C2F" w:rsidRPr="007805E3">
        <w:rPr>
          <w:b/>
          <w:sz w:val="24"/>
          <w:szCs w:val="24"/>
        </w:rPr>
        <w:t>-</w:t>
      </w:r>
      <w:r w:rsidR="00D11C2F">
        <w:rPr>
          <w:sz w:val="24"/>
          <w:szCs w:val="24"/>
        </w:rPr>
        <w:t xml:space="preserve"> Anılan </w:t>
      </w:r>
      <w:r w:rsidR="00D11C2F" w:rsidRPr="007805E3">
        <w:rPr>
          <w:sz w:val="24"/>
          <w:szCs w:val="24"/>
        </w:rPr>
        <w:t>Genelge</w:t>
      </w:r>
      <w:r w:rsidR="00D11C2F">
        <w:rPr>
          <w:sz w:val="24"/>
          <w:szCs w:val="24"/>
        </w:rPr>
        <w:t>ye aşağıda yer alan 4/A maddesi</w:t>
      </w:r>
      <w:r w:rsidR="006E16D0">
        <w:rPr>
          <w:sz w:val="24"/>
          <w:szCs w:val="24"/>
        </w:rPr>
        <w:t xml:space="preserve"> eklenmiştir.</w:t>
      </w:r>
      <w:r w:rsidR="00D11C2F">
        <w:rPr>
          <w:sz w:val="24"/>
          <w:szCs w:val="24"/>
        </w:rPr>
        <w:t xml:space="preserve"> </w:t>
      </w:r>
    </w:p>
    <w:p w14:paraId="56B808BB" w14:textId="0EF83421" w:rsidR="00D11C2F" w:rsidRPr="00D11C2F" w:rsidRDefault="00D11C2F" w:rsidP="00D11C2F">
      <w:pPr>
        <w:ind w:firstLine="360"/>
        <w:jc w:val="both"/>
        <w:rPr>
          <w:sz w:val="24"/>
          <w:szCs w:val="24"/>
        </w:rPr>
      </w:pPr>
    </w:p>
    <w:p w14:paraId="1D3AC763" w14:textId="1E870D77" w:rsidR="00D11C2F" w:rsidRDefault="00D11C2F" w:rsidP="00D11C2F">
      <w:pPr>
        <w:ind w:firstLine="284"/>
        <w:jc w:val="both"/>
        <w:rPr>
          <w:sz w:val="24"/>
          <w:szCs w:val="24"/>
        </w:rPr>
      </w:pPr>
      <w:r>
        <w:rPr>
          <w:sz w:val="24"/>
          <w:szCs w:val="24"/>
        </w:rPr>
        <w:t xml:space="preserve">“4/A. </w:t>
      </w:r>
      <w:r w:rsidRPr="00175CDE">
        <w:rPr>
          <w:sz w:val="24"/>
          <w:szCs w:val="24"/>
        </w:rPr>
        <w:t>“</w:t>
      </w:r>
      <w:r>
        <w:rPr>
          <w:sz w:val="24"/>
          <w:szCs w:val="24"/>
        </w:rPr>
        <w:t xml:space="preserve">Teminat tutarı ve sigorta süresi” </w:t>
      </w:r>
      <w:r w:rsidRPr="00175CDE">
        <w:rPr>
          <w:sz w:val="24"/>
          <w:szCs w:val="24"/>
        </w:rPr>
        <w:t xml:space="preserve">başlıklı </w:t>
      </w:r>
      <w:r>
        <w:rPr>
          <w:sz w:val="24"/>
          <w:szCs w:val="24"/>
        </w:rPr>
        <w:t>10</w:t>
      </w:r>
      <w:r w:rsidRPr="00175CDE">
        <w:rPr>
          <w:sz w:val="24"/>
          <w:szCs w:val="24"/>
        </w:rPr>
        <w:t xml:space="preserve"> uncu madde</w:t>
      </w:r>
      <w:r>
        <w:rPr>
          <w:sz w:val="24"/>
          <w:szCs w:val="24"/>
        </w:rPr>
        <w:t>sinin ikinci ve üçüncü fıkraları</w:t>
      </w:r>
      <w:r w:rsidRPr="00175CDE">
        <w:rPr>
          <w:sz w:val="24"/>
          <w:szCs w:val="24"/>
        </w:rPr>
        <w:t xml:space="preserve"> kapsamında; </w:t>
      </w:r>
    </w:p>
    <w:p w14:paraId="72FFF362" w14:textId="77777777" w:rsidR="00D11C2F" w:rsidRDefault="00D11C2F" w:rsidP="00D11C2F">
      <w:pPr>
        <w:ind w:firstLine="284"/>
        <w:jc w:val="both"/>
        <w:rPr>
          <w:sz w:val="24"/>
          <w:szCs w:val="24"/>
        </w:rPr>
      </w:pPr>
    </w:p>
    <w:p w14:paraId="6028EF4F" w14:textId="77777777" w:rsidR="00D11C2F" w:rsidRDefault="00D11C2F" w:rsidP="00D11C2F">
      <w:pPr>
        <w:pStyle w:val="ListParagraph"/>
        <w:numPr>
          <w:ilvl w:val="0"/>
          <w:numId w:val="27"/>
        </w:numPr>
        <w:tabs>
          <w:tab w:val="left" w:pos="314"/>
        </w:tabs>
        <w:ind w:left="34" w:firstLine="283"/>
        <w:jc w:val="both"/>
        <w:rPr>
          <w:sz w:val="24"/>
          <w:szCs w:val="24"/>
        </w:rPr>
      </w:pPr>
      <w:r w:rsidRPr="008A0014">
        <w:rPr>
          <w:sz w:val="24"/>
          <w:szCs w:val="24"/>
        </w:rPr>
        <w:t>Yenilemeli şekilde akdedilen sigortalarda, kredi vadesinin tam aya denk gelmediği durumlarda sigorta süresi, kredi sonlandığında prim iadesi yapılmak kaydıyla, tam aya yuvarlanacak şekilde belirlenebilir (1 yıl 10 gün için 1 yıl 1 ay, 3 ay 20 gün için 4 ay gibi).</w:t>
      </w:r>
    </w:p>
    <w:p w14:paraId="1D719B85" w14:textId="77777777" w:rsidR="00D11C2F" w:rsidRPr="008A0014" w:rsidRDefault="00D11C2F" w:rsidP="00D11C2F">
      <w:pPr>
        <w:pStyle w:val="ListParagraph"/>
        <w:tabs>
          <w:tab w:val="left" w:pos="314"/>
        </w:tabs>
        <w:ind w:left="317"/>
        <w:jc w:val="both"/>
        <w:rPr>
          <w:sz w:val="24"/>
          <w:szCs w:val="24"/>
        </w:rPr>
      </w:pPr>
    </w:p>
    <w:p w14:paraId="2A67ED6C" w14:textId="77777777" w:rsidR="00D11C2F" w:rsidRPr="008A0014" w:rsidRDefault="00D11C2F" w:rsidP="00D11C2F">
      <w:pPr>
        <w:pStyle w:val="ListParagraph"/>
        <w:numPr>
          <w:ilvl w:val="0"/>
          <w:numId w:val="27"/>
        </w:numPr>
        <w:tabs>
          <w:tab w:val="left" w:pos="314"/>
        </w:tabs>
        <w:ind w:left="34" w:firstLine="283"/>
        <w:jc w:val="both"/>
        <w:rPr>
          <w:sz w:val="24"/>
          <w:szCs w:val="24"/>
        </w:rPr>
      </w:pPr>
      <w:r w:rsidRPr="008A0014">
        <w:rPr>
          <w:sz w:val="24"/>
          <w:szCs w:val="24"/>
        </w:rPr>
        <w:t xml:space="preserve">Kredi borcunun belirlenen vadeden önce geri ödenmesi veya kredi borç yapısında değişiklik olması durumlarında sigorta sözleşmesi sonlandırılır. Ancak en geç bu işlemlerin gerçekleştiği anda tüketicinin kredi veren tarafından ayrıca bilgilendirilmesi ve açık onayının alınması koşuluyla poliçe mevcut koşullarıyla devam ettirilebilir veya kredi borç yapısında gerçekleştirilen değişikliğe göre mevcut sigorta poliçesi teminat tutarları ve sigorta süresi yeniden düzenlenebilir.  </w:t>
      </w:r>
    </w:p>
    <w:p w14:paraId="700C133C" w14:textId="77777777" w:rsidR="00D11C2F" w:rsidRPr="008A0014" w:rsidRDefault="00D11C2F" w:rsidP="00D11C2F">
      <w:pPr>
        <w:pStyle w:val="ListParagraph"/>
        <w:tabs>
          <w:tab w:val="left" w:pos="314"/>
        </w:tabs>
        <w:ind w:left="34" w:firstLine="283"/>
        <w:jc w:val="both"/>
        <w:rPr>
          <w:sz w:val="24"/>
          <w:szCs w:val="24"/>
        </w:rPr>
      </w:pPr>
    </w:p>
    <w:p w14:paraId="1A4ADE2F" w14:textId="77777777" w:rsidR="00D11C2F" w:rsidRPr="008A0014" w:rsidRDefault="00D11C2F" w:rsidP="00D11C2F">
      <w:pPr>
        <w:tabs>
          <w:tab w:val="left" w:pos="314"/>
        </w:tabs>
        <w:ind w:left="34" w:firstLine="283"/>
        <w:jc w:val="both"/>
        <w:rPr>
          <w:sz w:val="24"/>
          <w:szCs w:val="24"/>
        </w:rPr>
      </w:pPr>
      <w:r w:rsidRPr="008A0014">
        <w:rPr>
          <w:sz w:val="24"/>
          <w:szCs w:val="24"/>
        </w:rPr>
        <w:t xml:space="preserve">Bu kapsamda, Bilgi Formlarında “kredi borcunun belirlenen vadeden önce geri ödenmesi veya kredi borç yapısında değişiklik olması durumlarında, kredi kuruluşu tarafından gerçekleştirilecek işlem hakkında” kredi kullananın bilgilendirilmesi gerekmektedir. </w:t>
      </w:r>
    </w:p>
    <w:p w14:paraId="453A6E71" w14:textId="77777777" w:rsidR="00D11C2F" w:rsidRPr="008A0014" w:rsidRDefault="00D11C2F" w:rsidP="00D11C2F">
      <w:pPr>
        <w:tabs>
          <w:tab w:val="left" w:pos="314"/>
        </w:tabs>
        <w:ind w:left="34" w:firstLine="283"/>
        <w:jc w:val="both"/>
        <w:rPr>
          <w:sz w:val="24"/>
          <w:szCs w:val="24"/>
        </w:rPr>
      </w:pPr>
    </w:p>
    <w:p w14:paraId="6DABB5D2" w14:textId="0105649E" w:rsidR="00D11C2F" w:rsidRPr="008A0014" w:rsidRDefault="00D11C2F" w:rsidP="00D11C2F">
      <w:pPr>
        <w:tabs>
          <w:tab w:val="left" w:pos="314"/>
        </w:tabs>
        <w:ind w:left="34" w:firstLine="283"/>
        <w:jc w:val="both"/>
        <w:rPr>
          <w:sz w:val="24"/>
          <w:szCs w:val="24"/>
        </w:rPr>
      </w:pPr>
      <w:r w:rsidRPr="008A0014">
        <w:rPr>
          <w:sz w:val="24"/>
          <w:szCs w:val="24"/>
        </w:rPr>
        <w:t xml:space="preserve">Ayrıca, bahse konu durumun ortaya çıkması halinde Bilgi Formunda belirlenen kural dâhilinde işlem yapılır ve kişiye işlem hakkında elektronik ortamda veya </w:t>
      </w:r>
      <w:r w:rsidR="005179E0">
        <w:rPr>
          <w:sz w:val="24"/>
          <w:szCs w:val="24"/>
        </w:rPr>
        <w:t xml:space="preserve">kişinin erişimini mümkün kılan diğer yöntemlerle </w:t>
      </w:r>
      <w:r w:rsidRPr="008A0014">
        <w:rPr>
          <w:sz w:val="24"/>
          <w:szCs w:val="24"/>
        </w:rPr>
        <w:t>bilgilendirme yapılır</w:t>
      </w:r>
      <w:r>
        <w:rPr>
          <w:sz w:val="24"/>
          <w:szCs w:val="24"/>
        </w:rPr>
        <w:t>.”</w:t>
      </w:r>
    </w:p>
    <w:p w14:paraId="6D33E19F" w14:textId="77777777" w:rsidR="00D11C2F" w:rsidRDefault="00D11C2F" w:rsidP="00D11C2F">
      <w:pPr>
        <w:ind w:firstLine="360"/>
        <w:jc w:val="both"/>
        <w:rPr>
          <w:sz w:val="24"/>
          <w:szCs w:val="24"/>
        </w:rPr>
      </w:pPr>
    </w:p>
    <w:p w14:paraId="7CAAF4FA" w14:textId="02E60807" w:rsidR="007C448D" w:rsidRDefault="00642AB3" w:rsidP="007C448D">
      <w:pPr>
        <w:ind w:firstLine="360"/>
        <w:jc w:val="both"/>
        <w:rPr>
          <w:sz w:val="24"/>
          <w:szCs w:val="24"/>
        </w:rPr>
      </w:pPr>
      <w:r>
        <w:rPr>
          <w:b/>
          <w:sz w:val="24"/>
          <w:szCs w:val="24"/>
        </w:rPr>
        <w:t>MADDE 5</w:t>
      </w:r>
      <w:r w:rsidR="007C448D" w:rsidRPr="007805E3">
        <w:rPr>
          <w:b/>
          <w:sz w:val="24"/>
          <w:szCs w:val="24"/>
        </w:rPr>
        <w:t>-</w:t>
      </w:r>
      <w:r w:rsidR="007C448D">
        <w:rPr>
          <w:sz w:val="24"/>
          <w:szCs w:val="24"/>
        </w:rPr>
        <w:t xml:space="preserve"> Anılan </w:t>
      </w:r>
      <w:r w:rsidR="007C448D" w:rsidRPr="007805E3">
        <w:rPr>
          <w:sz w:val="24"/>
          <w:szCs w:val="24"/>
        </w:rPr>
        <w:t>Genelge</w:t>
      </w:r>
      <w:r w:rsidR="007C448D">
        <w:rPr>
          <w:sz w:val="24"/>
          <w:szCs w:val="24"/>
        </w:rPr>
        <w:t xml:space="preserve">ye aşağıda yer alan 4/B maddesi </w:t>
      </w:r>
      <w:r w:rsidR="006E16D0">
        <w:rPr>
          <w:sz w:val="24"/>
          <w:szCs w:val="24"/>
        </w:rPr>
        <w:t>eklenmiştir.</w:t>
      </w:r>
    </w:p>
    <w:p w14:paraId="44978F80" w14:textId="77777777" w:rsidR="00D11C2F" w:rsidRDefault="00D11C2F" w:rsidP="007805E3">
      <w:pPr>
        <w:ind w:firstLine="360"/>
        <w:jc w:val="both"/>
        <w:rPr>
          <w:sz w:val="24"/>
          <w:szCs w:val="24"/>
        </w:rPr>
      </w:pPr>
    </w:p>
    <w:p w14:paraId="6B555B6D" w14:textId="15582A1D" w:rsidR="007C448D" w:rsidRPr="00B65013" w:rsidRDefault="007C448D" w:rsidP="007C448D">
      <w:pPr>
        <w:ind w:firstLine="284"/>
        <w:jc w:val="both"/>
        <w:rPr>
          <w:sz w:val="24"/>
          <w:szCs w:val="24"/>
        </w:rPr>
      </w:pPr>
      <w:proofErr w:type="gramStart"/>
      <w:r>
        <w:rPr>
          <w:sz w:val="24"/>
          <w:szCs w:val="24"/>
        </w:rPr>
        <w:t>“</w:t>
      </w:r>
      <w:r w:rsidRPr="00B65013">
        <w:rPr>
          <w:sz w:val="24"/>
          <w:szCs w:val="24"/>
        </w:rPr>
        <w:t xml:space="preserve">4/B. </w:t>
      </w:r>
      <w:r w:rsidR="00904446">
        <w:rPr>
          <w:sz w:val="24"/>
          <w:szCs w:val="24"/>
        </w:rPr>
        <w:t xml:space="preserve">Yönetmeliğin </w:t>
      </w:r>
      <w:r w:rsidRPr="00B65013">
        <w:rPr>
          <w:sz w:val="24"/>
          <w:szCs w:val="24"/>
        </w:rPr>
        <w:t>“Yeni poliçe ibrazı, prim hesabı ve iadesi” başlıklı 11 inci maddesinin bir</w:t>
      </w:r>
      <w:r w:rsidR="00B70FEC">
        <w:rPr>
          <w:sz w:val="24"/>
          <w:szCs w:val="24"/>
        </w:rPr>
        <w:t xml:space="preserve">inci </w:t>
      </w:r>
      <w:r w:rsidRPr="00B65013">
        <w:rPr>
          <w:sz w:val="24"/>
          <w:szCs w:val="24"/>
        </w:rPr>
        <w:t>v</w:t>
      </w:r>
      <w:r w:rsidR="00B70FEC">
        <w:rPr>
          <w:sz w:val="24"/>
          <w:szCs w:val="24"/>
        </w:rPr>
        <w:t>e ikinci fıkraları kapsamında; k</w:t>
      </w:r>
      <w:r w:rsidRPr="00B65013">
        <w:rPr>
          <w:sz w:val="24"/>
          <w:szCs w:val="24"/>
        </w:rPr>
        <w:t>redi kuruluşunun aracı olduğu</w:t>
      </w:r>
      <w:r w:rsidR="00B70FEC">
        <w:rPr>
          <w:sz w:val="24"/>
          <w:szCs w:val="24"/>
        </w:rPr>
        <w:t xml:space="preserve"> kredi bağlantılı sigortalarda, </w:t>
      </w:r>
      <w:r w:rsidRPr="00B65013">
        <w:rPr>
          <w:sz w:val="24"/>
          <w:szCs w:val="24"/>
        </w:rPr>
        <w:t xml:space="preserve">kredi kullanan, kredi kuruluşu tarafından talep edilen teminat ile süre şartlarını sağlayan ve </w:t>
      </w:r>
      <w:proofErr w:type="spellStart"/>
      <w:r w:rsidRPr="00B65013">
        <w:rPr>
          <w:sz w:val="24"/>
          <w:szCs w:val="24"/>
        </w:rPr>
        <w:t>dain</w:t>
      </w:r>
      <w:proofErr w:type="spellEnd"/>
      <w:r w:rsidRPr="00B65013">
        <w:rPr>
          <w:sz w:val="24"/>
          <w:szCs w:val="24"/>
        </w:rPr>
        <w:t xml:space="preserve">-i </w:t>
      </w:r>
      <w:proofErr w:type="spellStart"/>
      <w:r w:rsidRPr="00B65013">
        <w:rPr>
          <w:sz w:val="24"/>
          <w:szCs w:val="24"/>
        </w:rPr>
        <w:t>mürtehini</w:t>
      </w:r>
      <w:proofErr w:type="spellEnd"/>
      <w:r w:rsidRPr="00B65013">
        <w:rPr>
          <w:sz w:val="24"/>
          <w:szCs w:val="24"/>
        </w:rPr>
        <w:t xml:space="preserve"> kredi kuruluşu olan yeni bir sigorta poliçesini kredi kuruluşuna ibraz edebilir. </w:t>
      </w:r>
      <w:proofErr w:type="gramEnd"/>
      <w:r w:rsidRPr="00B65013">
        <w:rPr>
          <w:sz w:val="24"/>
          <w:szCs w:val="24"/>
        </w:rPr>
        <w:t xml:space="preserve">Bu durumda, kredi kullanandan “teminat, süre ve </w:t>
      </w:r>
      <w:proofErr w:type="spellStart"/>
      <w:r w:rsidRPr="00B65013">
        <w:rPr>
          <w:sz w:val="24"/>
          <w:szCs w:val="24"/>
        </w:rPr>
        <w:t>dain</w:t>
      </w:r>
      <w:proofErr w:type="spellEnd"/>
      <w:r w:rsidRPr="00B65013">
        <w:rPr>
          <w:sz w:val="24"/>
          <w:szCs w:val="24"/>
        </w:rPr>
        <w:t xml:space="preserve">-i </w:t>
      </w:r>
      <w:proofErr w:type="spellStart"/>
      <w:r w:rsidRPr="00B65013">
        <w:rPr>
          <w:sz w:val="24"/>
          <w:szCs w:val="24"/>
        </w:rPr>
        <w:t>mürtehin</w:t>
      </w:r>
      <w:proofErr w:type="spellEnd"/>
      <w:r w:rsidRPr="00B65013">
        <w:rPr>
          <w:sz w:val="24"/>
          <w:szCs w:val="24"/>
        </w:rPr>
        <w:t xml:space="preserve"> kaydı” dışında ilave bir koşul talep edilemez.</w:t>
      </w:r>
      <w:r w:rsidR="00B86DB1">
        <w:rPr>
          <w:sz w:val="24"/>
          <w:szCs w:val="24"/>
        </w:rPr>
        <w:t xml:space="preserve"> </w:t>
      </w:r>
      <w:r w:rsidR="00F26393">
        <w:rPr>
          <w:sz w:val="24"/>
          <w:szCs w:val="24"/>
        </w:rPr>
        <w:t>P</w:t>
      </w:r>
      <w:r w:rsidR="009E60DC">
        <w:rPr>
          <w:sz w:val="24"/>
          <w:szCs w:val="24"/>
        </w:rPr>
        <w:t>rim iadesine ilişkin hususlar Yönetmelik hükümlerine tabidir.</w:t>
      </w:r>
      <w:r>
        <w:rPr>
          <w:sz w:val="24"/>
          <w:szCs w:val="24"/>
        </w:rPr>
        <w:t>”</w:t>
      </w:r>
    </w:p>
    <w:p w14:paraId="0568E7C9" w14:textId="77777777" w:rsidR="00D11C2F" w:rsidRDefault="00D11C2F" w:rsidP="007805E3">
      <w:pPr>
        <w:ind w:firstLine="360"/>
        <w:jc w:val="both"/>
        <w:rPr>
          <w:sz w:val="24"/>
          <w:szCs w:val="24"/>
        </w:rPr>
      </w:pPr>
    </w:p>
    <w:p w14:paraId="5EA59ECF" w14:textId="4CBB6990" w:rsidR="009F7902" w:rsidRDefault="00642AB3" w:rsidP="009F7902">
      <w:pPr>
        <w:ind w:firstLine="360"/>
        <w:jc w:val="both"/>
        <w:rPr>
          <w:sz w:val="24"/>
          <w:szCs w:val="24"/>
        </w:rPr>
      </w:pPr>
      <w:r>
        <w:rPr>
          <w:b/>
          <w:sz w:val="24"/>
          <w:szCs w:val="24"/>
        </w:rPr>
        <w:t>MADDE 6</w:t>
      </w:r>
      <w:r w:rsidR="009F7902" w:rsidRPr="007805E3">
        <w:rPr>
          <w:b/>
          <w:sz w:val="24"/>
          <w:szCs w:val="24"/>
        </w:rPr>
        <w:t>-</w:t>
      </w:r>
      <w:r w:rsidR="009F7902">
        <w:rPr>
          <w:sz w:val="24"/>
          <w:szCs w:val="24"/>
        </w:rPr>
        <w:t xml:space="preserve"> Anılan </w:t>
      </w:r>
      <w:r w:rsidR="009F7902" w:rsidRPr="007805E3">
        <w:rPr>
          <w:sz w:val="24"/>
          <w:szCs w:val="24"/>
        </w:rPr>
        <w:t xml:space="preserve">Genelgenin </w:t>
      </w:r>
      <w:r w:rsidR="009F7902">
        <w:rPr>
          <w:sz w:val="24"/>
          <w:szCs w:val="24"/>
        </w:rPr>
        <w:t>altıncı</w:t>
      </w:r>
      <w:r w:rsidR="009F7902" w:rsidRPr="007805E3">
        <w:rPr>
          <w:sz w:val="24"/>
          <w:szCs w:val="24"/>
        </w:rPr>
        <w:t xml:space="preserve"> maddesi</w:t>
      </w:r>
      <w:r w:rsidR="009F7902">
        <w:rPr>
          <w:sz w:val="24"/>
          <w:szCs w:val="24"/>
        </w:rPr>
        <w:t>nin (b) fıkrası aşa</w:t>
      </w:r>
      <w:r w:rsidR="00FB0A14">
        <w:rPr>
          <w:sz w:val="24"/>
          <w:szCs w:val="24"/>
        </w:rPr>
        <w:t>ğıdaki şekilde değiştirilmiştir.</w:t>
      </w:r>
      <w:r w:rsidR="009F7902">
        <w:rPr>
          <w:sz w:val="24"/>
          <w:szCs w:val="24"/>
        </w:rPr>
        <w:t xml:space="preserve"> </w:t>
      </w:r>
    </w:p>
    <w:p w14:paraId="1FCD2E92" w14:textId="77777777" w:rsidR="008527A2" w:rsidRDefault="008527A2" w:rsidP="007805E3">
      <w:pPr>
        <w:ind w:firstLine="360"/>
        <w:jc w:val="both"/>
        <w:rPr>
          <w:sz w:val="24"/>
          <w:szCs w:val="24"/>
        </w:rPr>
      </w:pPr>
    </w:p>
    <w:p w14:paraId="23CB436E" w14:textId="77777777" w:rsidR="009F7902" w:rsidRDefault="009F7902" w:rsidP="009F7902">
      <w:pPr>
        <w:pStyle w:val="3-NormalYaz"/>
        <w:tabs>
          <w:tab w:val="clear" w:pos="566"/>
          <w:tab w:val="left" w:pos="284"/>
        </w:tabs>
        <w:ind w:firstLine="284"/>
        <w:rPr>
          <w:sz w:val="24"/>
          <w:szCs w:val="24"/>
        </w:rPr>
      </w:pPr>
      <w:r>
        <w:rPr>
          <w:sz w:val="24"/>
          <w:szCs w:val="24"/>
        </w:rPr>
        <w:t>“</w:t>
      </w:r>
      <w:r w:rsidRPr="00FB0A14">
        <w:rPr>
          <w:sz w:val="24"/>
          <w:szCs w:val="24"/>
        </w:rPr>
        <w:t>b)</w:t>
      </w:r>
      <w:r>
        <w:rPr>
          <w:sz w:val="24"/>
          <w:szCs w:val="24"/>
        </w:rPr>
        <w:t xml:space="preserve"> </w:t>
      </w:r>
      <w:r w:rsidRPr="00CD6580">
        <w:rPr>
          <w:sz w:val="24"/>
          <w:szCs w:val="24"/>
        </w:rPr>
        <w:t>Risk değerlendirmesi için sağlı</w:t>
      </w:r>
      <w:r>
        <w:rPr>
          <w:sz w:val="24"/>
          <w:szCs w:val="24"/>
        </w:rPr>
        <w:t xml:space="preserve">k beyanı istenilmesi durumunda; </w:t>
      </w:r>
      <w:r w:rsidRPr="00CD6580">
        <w:rPr>
          <w:sz w:val="24"/>
          <w:szCs w:val="24"/>
        </w:rPr>
        <w:t>sigortalı tarafından cevaplanması talep edilen hu</w:t>
      </w:r>
      <w:r>
        <w:rPr>
          <w:sz w:val="24"/>
          <w:szCs w:val="24"/>
        </w:rPr>
        <w:t xml:space="preserve">susların, </w:t>
      </w:r>
      <w:r w:rsidRPr="00CD6580">
        <w:rPr>
          <w:sz w:val="24"/>
          <w:szCs w:val="24"/>
        </w:rPr>
        <w:t>sigortalının “evet/hayır” gibi alternatifli beyanda bulun</w:t>
      </w:r>
      <w:r>
        <w:rPr>
          <w:sz w:val="24"/>
          <w:szCs w:val="24"/>
        </w:rPr>
        <w:t xml:space="preserve">masına imkân sağlayacak şekilde </w:t>
      </w:r>
      <w:r w:rsidRPr="00093C8D">
        <w:rPr>
          <w:sz w:val="24"/>
          <w:szCs w:val="24"/>
        </w:rPr>
        <w:t>açık ifadeler kullanılarak sorulması gerekir.</w:t>
      </w:r>
      <w:r>
        <w:rPr>
          <w:b/>
          <w:sz w:val="24"/>
          <w:szCs w:val="24"/>
        </w:rPr>
        <w:t xml:space="preserve"> </w:t>
      </w:r>
      <w:r w:rsidRPr="00220D73">
        <w:rPr>
          <w:sz w:val="24"/>
          <w:szCs w:val="24"/>
        </w:rPr>
        <w:t>Sağlık beyanında yer alan sorulara s</w:t>
      </w:r>
      <w:r>
        <w:rPr>
          <w:sz w:val="24"/>
          <w:szCs w:val="24"/>
        </w:rPr>
        <w:t>igortalı tarafından verilen sözlü cevapların elektronik ortamda kaydedilerek sigortalının imzasının alınması da mümkündür.</w:t>
      </w:r>
    </w:p>
    <w:p w14:paraId="47E68B75" w14:textId="77777777" w:rsidR="009F7902" w:rsidRDefault="009F7902" w:rsidP="009F7902">
      <w:pPr>
        <w:ind w:firstLine="284"/>
        <w:jc w:val="both"/>
        <w:rPr>
          <w:sz w:val="24"/>
          <w:szCs w:val="24"/>
        </w:rPr>
      </w:pPr>
    </w:p>
    <w:p w14:paraId="7280DFB1" w14:textId="77777777" w:rsidR="009F7902" w:rsidRPr="00175CDE" w:rsidRDefault="009F7902" w:rsidP="009F7902">
      <w:pPr>
        <w:ind w:firstLine="284"/>
        <w:jc w:val="both"/>
        <w:rPr>
          <w:sz w:val="24"/>
          <w:szCs w:val="24"/>
        </w:rPr>
      </w:pPr>
      <w:r w:rsidRPr="00175CDE">
        <w:rPr>
          <w:sz w:val="24"/>
          <w:szCs w:val="24"/>
        </w:rPr>
        <w:t xml:space="preserve">Kimlik teyidine ilişkin güvenlik adımlarının yerine getirilmesi kaydıyla, elektronik ortamda sağlık beyanı alınabilir. </w:t>
      </w:r>
    </w:p>
    <w:p w14:paraId="5512817C" w14:textId="77777777" w:rsidR="009F7902" w:rsidRDefault="009F7902" w:rsidP="009F7902">
      <w:pPr>
        <w:pStyle w:val="3-NormalYaz"/>
        <w:tabs>
          <w:tab w:val="clear" w:pos="566"/>
          <w:tab w:val="left" w:pos="284"/>
        </w:tabs>
        <w:ind w:left="284"/>
        <w:rPr>
          <w:sz w:val="24"/>
          <w:szCs w:val="24"/>
        </w:rPr>
      </w:pPr>
    </w:p>
    <w:p w14:paraId="41FE5960" w14:textId="4D2F7388" w:rsidR="009F7902" w:rsidRPr="00175CDE" w:rsidRDefault="009F7902" w:rsidP="009F7902">
      <w:pPr>
        <w:ind w:firstLine="284"/>
        <w:jc w:val="both"/>
        <w:rPr>
          <w:sz w:val="24"/>
          <w:szCs w:val="24"/>
        </w:rPr>
      </w:pPr>
      <w:r w:rsidRPr="00175CDE">
        <w:rPr>
          <w:sz w:val="24"/>
          <w:szCs w:val="24"/>
        </w:rPr>
        <w:t>Poliçe ve katılım sertifikalarında belirtilmek kaydıyla, hayat sigortalarında belli hastalıklar</w:t>
      </w:r>
      <w:r>
        <w:rPr>
          <w:sz w:val="24"/>
          <w:szCs w:val="24"/>
        </w:rPr>
        <w:t>/rahatsızlıklar</w:t>
      </w:r>
      <w:r w:rsidRPr="00175CDE">
        <w:rPr>
          <w:sz w:val="24"/>
          <w:szCs w:val="24"/>
        </w:rPr>
        <w:t xml:space="preserve"> için muafiyet getirilebilir. Bu durumda sadece teminat kapsamında yer alan hastalıklar</w:t>
      </w:r>
      <w:r>
        <w:rPr>
          <w:sz w:val="24"/>
          <w:szCs w:val="24"/>
        </w:rPr>
        <w:t>/rahatsızlıklar</w:t>
      </w:r>
      <w:r w:rsidRPr="00175CDE">
        <w:rPr>
          <w:sz w:val="24"/>
          <w:szCs w:val="24"/>
        </w:rPr>
        <w:t xml:space="preserve"> için soru sorulması gerekir.</w:t>
      </w:r>
      <w:r>
        <w:rPr>
          <w:sz w:val="24"/>
          <w:szCs w:val="24"/>
        </w:rPr>
        <w:t>”</w:t>
      </w:r>
    </w:p>
    <w:p w14:paraId="1D8068F0" w14:textId="524CBC25" w:rsidR="008527A2" w:rsidRDefault="008527A2" w:rsidP="007805E3">
      <w:pPr>
        <w:ind w:firstLine="360"/>
        <w:jc w:val="both"/>
        <w:rPr>
          <w:sz w:val="24"/>
          <w:szCs w:val="24"/>
        </w:rPr>
      </w:pPr>
    </w:p>
    <w:p w14:paraId="54B3F551" w14:textId="680E1383" w:rsidR="009F7902" w:rsidRDefault="00642AB3" w:rsidP="009F7902">
      <w:pPr>
        <w:ind w:firstLine="360"/>
        <w:jc w:val="both"/>
        <w:rPr>
          <w:sz w:val="24"/>
          <w:szCs w:val="24"/>
        </w:rPr>
      </w:pPr>
      <w:r>
        <w:rPr>
          <w:b/>
          <w:sz w:val="24"/>
          <w:szCs w:val="24"/>
        </w:rPr>
        <w:t>MADDE 7</w:t>
      </w:r>
      <w:r w:rsidR="009F7902" w:rsidRPr="007805E3">
        <w:rPr>
          <w:b/>
          <w:sz w:val="24"/>
          <w:szCs w:val="24"/>
        </w:rPr>
        <w:t>-</w:t>
      </w:r>
      <w:r w:rsidR="009F7902">
        <w:rPr>
          <w:sz w:val="24"/>
          <w:szCs w:val="24"/>
        </w:rPr>
        <w:t xml:space="preserve"> Anılan </w:t>
      </w:r>
      <w:r w:rsidR="009F7902" w:rsidRPr="007805E3">
        <w:rPr>
          <w:sz w:val="24"/>
          <w:szCs w:val="24"/>
        </w:rPr>
        <w:t>Genelge</w:t>
      </w:r>
      <w:r w:rsidR="009F7902">
        <w:rPr>
          <w:sz w:val="24"/>
          <w:szCs w:val="24"/>
        </w:rPr>
        <w:t xml:space="preserve">ye aşağıda yer alan 6/A maddesi </w:t>
      </w:r>
      <w:r w:rsidR="00FB0A14">
        <w:rPr>
          <w:sz w:val="24"/>
          <w:szCs w:val="24"/>
        </w:rPr>
        <w:t>eklenmiştir.</w:t>
      </w:r>
    </w:p>
    <w:p w14:paraId="6246871E" w14:textId="77777777" w:rsidR="008527A2" w:rsidRDefault="008527A2" w:rsidP="007805E3">
      <w:pPr>
        <w:ind w:firstLine="360"/>
        <w:jc w:val="both"/>
        <w:rPr>
          <w:sz w:val="24"/>
          <w:szCs w:val="24"/>
        </w:rPr>
      </w:pPr>
    </w:p>
    <w:p w14:paraId="239A9ABA" w14:textId="26ADF639" w:rsidR="009F7902" w:rsidRPr="000F12F1" w:rsidRDefault="009F7902" w:rsidP="009F7902">
      <w:pPr>
        <w:ind w:firstLine="317"/>
        <w:jc w:val="both"/>
        <w:rPr>
          <w:sz w:val="24"/>
          <w:szCs w:val="24"/>
          <w:lang w:eastAsia="en-US"/>
        </w:rPr>
      </w:pPr>
      <w:r>
        <w:rPr>
          <w:sz w:val="24"/>
          <w:szCs w:val="24"/>
        </w:rPr>
        <w:t xml:space="preserve">“6/A. </w:t>
      </w:r>
      <w:r w:rsidRPr="00175CDE">
        <w:rPr>
          <w:sz w:val="24"/>
          <w:szCs w:val="24"/>
        </w:rPr>
        <w:t>“</w:t>
      </w:r>
      <w:r>
        <w:rPr>
          <w:sz w:val="24"/>
          <w:szCs w:val="24"/>
        </w:rPr>
        <w:t>Rehin</w:t>
      </w:r>
      <w:r w:rsidRPr="00175CDE">
        <w:rPr>
          <w:sz w:val="24"/>
          <w:szCs w:val="24"/>
        </w:rPr>
        <w:t>” başlıklı 1</w:t>
      </w:r>
      <w:r>
        <w:rPr>
          <w:sz w:val="24"/>
          <w:szCs w:val="24"/>
        </w:rPr>
        <w:t>4</w:t>
      </w:r>
      <w:r w:rsidRPr="00175CDE">
        <w:rPr>
          <w:sz w:val="24"/>
          <w:szCs w:val="24"/>
        </w:rPr>
        <w:t xml:space="preserve"> üncü maddenin </w:t>
      </w:r>
      <w:r>
        <w:rPr>
          <w:sz w:val="24"/>
          <w:szCs w:val="24"/>
        </w:rPr>
        <w:t>birinci</w:t>
      </w:r>
      <w:r w:rsidRPr="00175CDE">
        <w:rPr>
          <w:sz w:val="24"/>
          <w:szCs w:val="24"/>
        </w:rPr>
        <w:t xml:space="preserve"> fıkrası kapsamında; </w:t>
      </w:r>
      <w:proofErr w:type="spellStart"/>
      <w:r w:rsidR="00FB0A14">
        <w:rPr>
          <w:sz w:val="24"/>
          <w:szCs w:val="24"/>
          <w:lang w:eastAsia="en-US"/>
        </w:rPr>
        <w:t>d</w:t>
      </w:r>
      <w:r w:rsidRPr="000F12F1">
        <w:rPr>
          <w:sz w:val="24"/>
          <w:szCs w:val="24"/>
          <w:lang w:eastAsia="en-US"/>
        </w:rPr>
        <w:t>ain</w:t>
      </w:r>
      <w:proofErr w:type="spellEnd"/>
      <w:r w:rsidRPr="000F12F1">
        <w:rPr>
          <w:sz w:val="24"/>
          <w:szCs w:val="24"/>
          <w:lang w:eastAsia="en-US"/>
        </w:rPr>
        <w:t xml:space="preserve">-i </w:t>
      </w:r>
      <w:proofErr w:type="spellStart"/>
      <w:r w:rsidRPr="000F12F1">
        <w:rPr>
          <w:sz w:val="24"/>
          <w:szCs w:val="24"/>
          <w:lang w:eastAsia="en-US"/>
        </w:rPr>
        <w:t>mürtehin</w:t>
      </w:r>
      <w:proofErr w:type="spellEnd"/>
      <w:r w:rsidRPr="000F12F1">
        <w:rPr>
          <w:sz w:val="24"/>
          <w:szCs w:val="24"/>
          <w:lang w:eastAsia="en-US"/>
        </w:rPr>
        <w:t xml:space="preserve"> kaydı bulunan sigorta poliçelerine yönelik fesih, iptal, teminat içeriklerinin değiştirilmesi ve iştira edilmesi gibi talepler, ekli tabloda yer alan bilgileri içerecek şekilde elektronik ortamda veya benzeri araçlarla </w:t>
      </w:r>
      <w:proofErr w:type="spellStart"/>
      <w:r w:rsidRPr="000F12F1">
        <w:rPr>
          <w:sz w:val="24"/>
          <w:szCs w:val="24"/>
          <w:lang w:eastAsia="en-US"/>
        </w:rPr>
        <w:t>dain</w:t>
      </w:r>
      <w:proofErr w:type="spellEnd"/>
      <w:r w:rsidRPr="000F12F1">
        <w:rPr>
          <w:sz w:val="24"/>
          <w:szCs w:val="24"/>
          <w:lang w:eastAsia="en-US"/>
        </w:rPr>
        <w:t xml:space="preserve">-i </w:t>
      </w:r>
      <w:proofErr w:type="spellStart"/>
      <w:r w:rsidRPr="000F12F1">
        <w:rPr>
          <w:sz w:val="24"/>
          <w:szCs w:val="24"/>
          <w:lang w:eastAsia="en-US"/>
        </w:rPr>
        <w:t>mürtehine</w:t>
      </w:r>
      <w:proofErr w:type="spellEnd"/>
      <w:r w:rsidRPr="000F12F1">
        <w:rPr>
          <w:sz w:val="24"/>
          <w:szCs w:val="24"/>
          <w:lang w:eastAsia="en-US"/>
        </w:rPr>
        <w:t xml:space="preserve"> iletilir.</w:t>
      </w:r>
    </w:p>
    <w:p w14:paraId="7D2E900F" w14:textId="77777777" w:rsidR="009F7902" w:rsidRPr="000F12F1" w:rsidRDefault="009F7902" w:rsidP="009F7902">
      <w:pPr>
        <w:ind w:left="720"/>
        <w:jc w:val="both"/>
        <w:rPr>
          <w:sz w:val="24"/>
          <w:szCs w:val="24"/>
          <w:lang w:eastAsia="en-US"/>
        </w:rPr>
      </w:pPr>
    </w:p>
    <w:p w14:paraId="7E597C04" w14:textId="5AC4758E" w:rsidR="009F7902" w:rsidRPr="000F12F1" w:rsidRDefault="009F7902" w:rsidP="009F7902">
      <w:pPr>
        <w:ind w:firstLine="317"/>
        <w:jc w:val="both"/>
        <w:rPr>
          <w:sz w:val="24"/>
          <w:szCs w:val="24"/>
          <w:lang w:eastAsia="en-US"/>
        </w:rPr>
      </w:pPr>
      <w:r w:rsidRPr="000F12F1">
        <w:rPr>
          <w:sz w:val="24"/>
          <w:szCs w:val="24"/>
          <w:lang w:eastAsia="en-US"/>
        </w:rPr>
        <w:t xml:space="preserve"> Mevcut sözleşme </w:t>
      </w:r>
      <w:proofErr w:type="spellStart"/>
      <w:r w:rsidRPr="000F12F1">
        <w:rPr>
          <w:sz w:val="24"/>
          <w:szCs w:val="24"/>
          <w:lang w:eastAsia="en-US"/>
        </w:rPr>
        <w:t>dain</w:t>
      </w:r>
      <w:proofErr w:type="spellEnd"/>
      <w:r w:rsidRPr="000F12F1">
        <w:rPr>
          <w:sz w:val="24"/>
          <w:szCs w:val="24"/>
          <w:lang w:eastAsia="en-US"/>
        </w:rPr>
        <w:t xml:space="preserve">-i </w:t>
      </w:r>
      <w:proofErr w:type="spellStart"/>
      <w:r w:rsidRPr="000F12F1">
        <w:rPr>
          <w:sz w:val="24"/>
          <w:szCs w:val="24"/>
          <w:lang w:eastAsia="en-US"/>
        </w:rPr>
        <w:t>mürtehinin</w:t>
      </w:r>
      <w:proofErr w:type="spellEnd"/>
      <w:r w:rsidRPr="000F12F1">
        <w:rPr>
          <w:sz w:val="24"/>
          <w:szCs w:val="24"/>
          <w:lang w:eastAsia="en-US"/>
        </w:rPr>
        <w:t xml:space="preserve"> konuya ilişkin bilgilendirilmesinden itibaren 3 iş günü daha geçerli olur. Söz konusu sürenin dolmasından sonra sigorta ettirenin talebine göre işlem yapılır.</w:t>
      </w:r>
      <w:r>
        <w:rPr>
          <w:sz w:val="24"/>
          <w:szCs w:val="24"/>
          <w:lang w:eastAsia="en-US"/>
        </w:rPr>
        <w:t>”</w:t>
      </w:r>
    </w:p>
    <w:p w14:paraId="49F7AD4C" w14:textId="77777777" w:rsidR="009F7902" w:rsidRDefault="009F7902" w:rsidP="009F7902">
      <w:pPr>
        <w:ind w:firstLine="317"/>
        <w:jc w:val="both"/>
        <w:rPr>
          <w:sz w:val="24"/>
          <w:szCs w:val="24"/>
        </w:rPr>
      </w:pPr>
    </w:p>
    <w:p w14:paraId="210161A9" w14:textId="512E97FE" w:rsidR="009F7902" w:rsidRDefault="00642AB3" w:rsidP="009F7902">
      <w:pPr>
        <w:ind w:firstLine="360"/>
        <w:jc w:val="both"/>
        <w:rPr>
          <w:sz w:val="24"/>
          <w:szCs w:val="24"/>
        </w:rPr>
      </w:pPr>
      <w:r>
        <w:rPr>
          <w:b/>
          <w:sz w:val="24"/>
          <w:szCs w:val="24"/>
        </w:rPr>
        <w:t>MADDE 8</w:t>
      </w:r>
      <w:r w:rsidR="009F7902" w:rsidRPr="007805E3">
        <w:rPr>
          <w:b/>
          <w:sz w:val="24"/>
          <w:szCs w:val="24"/>
        </w:rPr>
        <w:t>-</w:t>
      </w:r>
      <w:r w:rsidR="009F7902">
        <w:rPr>
          <w:sz w:val="24"/>
          <w:szCs w:val="24"/>
        </w:rPr>
        <w:t xml:space="preserve"> Anılan </w:t>
      </w:r>
      <w:r w:rsidR="009F7902" w:rsidRPr="007805E3">
        <w:rPr>
          <w:sz w:val="24"/>
          <w:szCs w:val="24"/>
        </w:rPr>
        <w:t>Genelge</w:t>
      </w:r>
      <w:r w:rsidR="009F7902">
        <w:rPr>
          <w:sz w:val="24"/>
          <w:szCs w:val="24"/>
        </w:rPr>
        <w:t xml:space="preserve">ye aşağıda yer alan 6/B maddesi </w:t>
      </w:r>
      <w:r w:rsidR="00FB0A14">
        <w:rPr>
          <w:sz w:val="24"/>
          <w:szCs w:val="24"/>
        </w:rPr>
        <w:t>eklenmiştir.</w:t>
      </w:r>
    </w:p>
    <w:p w14:paraId="46BA7220" w14:textId="77777777" w:rsidR="008527A2" w:rsidRDefault="008527A2" w:rsidP="007805E3">
      <w:pPr>
        <w:ind w:firstLine="360"/>
        <w:jc w:val="both"/>
        <w:rPr>
          <w:sz w:val="24"/>
          <w:szCs w:val="24"/>
        </w:rPr>
      </w:pPr>
    </w:p>
    <w:p w14:paraId="6BA41C93" w14:textId="7FBA60E5" w:rsidR="009F7902" w:rsidRPr="00175CDE" w:rsidRDefault="009F7902" w:rsidP="009F7902">
      <w:pPr>
        <w:ind w:firstLine="284"/>
        <w:jc w:val="both"/>
        <w:rPr>
          <w:sz w:val="24"/>
          <w:szCs w:val="24"/>
        </w:rPr>
      </w:pPr>
      <w:r>
        <w:rPr>
          <w:sz w:val="24"/>
          <w:szCs w:val="24"/>
        </w:rPr>
        <w:t>“</w:t>
      </w:r>
      <w:r w:rsidRPr="007D0D5C">
        <w:rPr>
          <w:sz w:val="24"/>
          <w:szCs w:val="24"/>
        </w:rPr>
        <w:t>6/B.</w:t>
      </w:r>
      <w:r w:rsidRPr="00175CDE">
        <w:rPr>
          <w:b/>
          <w:sz w:val="24"/>
          <w:szCs w:val="24"/>
        </w:rPr>
        <w:t xml:space="preserve"> </w:t>
      </w:r>
      <w:r w:rsidRPr="00175CDE">
        <w:rPr>
          <w:sz w:val="24"/>
          <w:szCs w:val="24"/>
        </w:rPr>
        <w:t>Bireysel kredi niteliğinde olmayan; tarımsal, ticari vb. kredilerle bağlantılı olarak yapılan sigortalar, Bireysel Kredilerle Bağlantılı Sigortalar Uygulama Esasları Yönetmeliği kapsamında değerlendirilmemektedir. Ancak, söz konusu sigortalar sigortacılık mevzuatının ilgili diğer kısımlarına tabidir.</w:t>
      </w:r>
      <w:r>
        <w:rPr>
          <w:sz w:val="24"/>
          <w:szCs w:val="24"/>
        </w:rPr>
        <w:t>”</w:t>
      </w:r>
    </w:p>
    <w:p w14:paraId="79B90280" w14:textId="77777777" w:rsidR="008527A2" w:rsidRDefault="008527A2" w:rsidP="007805E3">
      <w:pPr>
        <w:ind w:firstLine="360"/>
        <w:jc w:val="both"/>
        <w:rPr>
          <w:sz w:val="24"/>
          <w:szCs w:val="24"/>
        </w:rPr>
      </w:pPr>
    </w:p>
    <w:p w14:paraId="128D912B" w14:textId="4E5BB27D" w:rsidR="009F7902" w:rsidRPr="00642AB3" w:rsidRDefault="00642AB3" w:rsidP="00642AB3">
      <w:pPr>
        <w:ind w:firstLine="360"/>
        <w:jc w:val="both"/>
        <w:rPr>
          <w:b/>
          <w:sz w:val="24"/>
          <w:szCs w:val="24"/>
        </w:rPr>
      </w:pPr>
      <w:r>
        <w:rPr>
          <w:b/>
          <w:sz w:val="24"/>
          <w:szCs w:val="24"/>
        </w:rPr>
        <w:t>MADDE 9-</w:t>
      </w:r>
      <w:r w:rsidR="00CD49B5">
        <w:rPr>
          <w:b/>
          <w:sz w:val="24"/>
          <w:szCs w:val="24"/>
        </w:rPr>
        <w:t xml:space="preserve"> </w:t>
      </w:r>
      <w:r w:rsidR="009F7902">
        <w:rPr>
          <w:sz w:val="24"/>
          <w:szCs w:val="24"/>
        </w:rPr>
        <w:t xml:space="preserve">Anılan </w:t>
      </w:r>
      <w:r w:rsidR="009F7902" w:rsidRPr="007805E3">
        <w:rPr>
          <w:sz w:val="24"/>
          <w:szCs w:val="24"/>
        </w:rPr>
        <w:t xml:space="preserve">Genelgenin </w:t>
      </w:r>
      <w:r w:rsidR="009F7902">
        <w:rPr>
          <w:sz w:val="24"/>
          <w:szCs w:val="24"/>
        </w:rPr>
        <w:t>sekizinci</w:t>
      </w:r>
      <w:r w:rsidR="009F7902" w:rsidRPr="007805E3">
        <w:rPr>
          <w:sz w:val="24"/>
          <w:szCs w:val="24"/>
        </w:rPr>
        <w:t xml:space="preserve"> maddesi</w:t>
      </w:r>
      <w:r w:rsidR="009F7902">
        <w:rPr>
          <w:sz w:val="24"/>
          <w:szCs w:val="24"/>
        </w:rPr>
        <w:t xml:space="preserve"> aşağıdaki şekilde değiştirilmiştir: </w:t>
      </w:r>
    </w:p>
    <w:p w14:paraId="2C24281B" w14:textId="77777777" w:rsidR="009F7902" w:rsidRDefault="009F7902" w:rsidP="007805E3">
      <w:pPr>
        <w:ind w:firstLine="360"/>
        <w:jc w:val="both"/>
        <w:rPr>
          <w:sz w:val="24"/>
          <w:szCs w:val="24"/>
        </w:rPr>
      </w:pPr>
    </w:p>
    <w:p w14:paraId="10DA77B6" w14:textId="0114DC8D" w:rsidR="009F7902" w:rsidRPr="00175CDE" w:rsidRDefault="009F7902" w:rsidP="009F7902">
      <w:pPr>
        <w:ind w:firstLine="284"/>
        <w:jc w:val="both"/>
        <w:rPr>
          <w:sz w:val="24"/>
          <w:szCs w:val="24"/>
        </w:rPr>
      </w:pPr>
      <w:r>
        <w:rPr>
          <w:sz w:val="24"/>
          <w:szCs w:val="24"/>
        </w:rPr>
        <w:t xml:space="preserve">“ </w:t>
      </w:r>
      <w:r w:rsidRPr="00FB0A14">
        <w:rPr>
          <w:sz w:val="24"/>
          <w:szCs w:val="24"/>
        </w:rPr>
        <w:t>8.</w:t>
      </w:r>
      <w:r w:rsidRPr="00175CDE">
        <w:rPr>
          <w:sz w:val="24"/>
          <w:szCs w:val="24"/>
        </w:rPr>
        <w:t xml:space="preserve"> Müsteşarlığımızca düzenlenen; </w:t>
      </w:r>
    </w:p>
    <w:p w14:paraId="282F3379" w14:textId="77777777" w:rsidR="009F7902" w:rsidRPr="00175CDE" w:rsidRDefault="009F7902" w:rsidP="009F7902">
      <w:pPr>
        <w:ind w:left="708"/>
        <w:rPr>
          <w:sz w:val="24"/>
          <w:szCs w:val="24"/>
        </w:rPr>
      </w:pPr>
    </w:p>
    <w:p w14:paraId="35D65ED5" w14:textId="77777777" w:rsidR="009F7902" w:rsidRPr="00175CDE" w:rsidRDefault="009F7902" w:rsidP="009F7902">
      <w:pPr>
        <w:tabs>
          <w:tab w:val="left" w:pos="284"/>
        </w:tabs>
        <w:jc w:val="both"/>
        <w:rPr>
          <w:sz w:val="24"/>
          <w:szCs w:val="24"/>
        </w:rPr>
      </w:pPr>
      <w:r w:rsidRPr="00175CDE">
        <w:rPr>
          <w:sz w:val="24"/>
          <w:szCs w:val="24"/>
        </w:rPr>
        <w:tab/>
        <w:t xml:space="preserve">- </w:t>
      </w:r>
      <w:proofErr w:type="gramStart"/>
      <w:r w:rsidRPr="00175CDE">
        <w:rPr>
          <w:sz w:val="24"/>
          <w:szCs w:val="24"/>
        </w:rPr>
        <w:t>27/04/2009</w:t>
      </w:r>
      <w:proofErr w:type="gramEnd"/>
      <w:r w:rsidRPr="00175CDE">
        <w:rPr>
          <w:sz w:val="24"/>
          <w:szCs w:val="24"/>
        </w:rPr>
        <w:t xml:space="preserve"> tarih ve 2009/4 sayılı Genelge,</w:t>
      </w:r>
    </w:p>
    <w:p w14:paraId="7C00DBDB" w14:textId="77777777" w:rsidR="009F7902" w:rsidRPr="00175CDE" w:rsidRDefault="009F7902" w:rsidP="009F7902">
      <w:pPr>
        <w:tabs>
          <w:tab w:val="left" w:pos="284"/>
        </w:tabs>
        <w:jc w:val="both"/>
        <w:rPr>
          <w:sz w:val="24"/>
          <w:szCs w:val="24"/>
        </w:rPr>
      </w:pPr>
    </w:p>
    <w:p w14:paraId="47FF4F87" w14:textId="77777777" w:rsidR="009F7902" w:rsidRPr="00175CDE" w:rsidRDefault="009F7902" w:rsidP="009F7902">
      <w:pPr>
        <w:tabs>
          <w:tab w:val="left" w:pos="284"/>
        </w:tabs>
        <w:jc w:val="both"/>
        <w:rPr>
          <w:sz w:val="24"/>
          <w:szCs w:val="24"/>
        </w:rPr>
      </w:pPr>
      <w:r w:rsidRPr="00175CDE">
        <w:rPr>
          <w:sz w:val="24"/>
          <w:szCs w:val="24"/>
        </w:rPr>
        <w:tab/>
        <w:t xml:space="preserve">- </w:t>
      </w:r>
      <w:proofErr w:type="gramStart"/>
      <w:r w:rsidRPr="00175CDE">
        <w:rPr>
          <w:sz w:val="24"/>
          <w:szCs w:val="24"/>
        </w:rPr>
        <w:t>27/10/2010</w:t>
      </w:r>
      <w:proofErr w:type="gramEnd"/>
      <w:r w:rsidRPr="00175CDE">
        <w:rPr>
          <w:sz w:val="24"/>
          <w:szCs w:val="24"/>
        </w:rPr>
        <w:t xml:space="preserve"> tarih ve 2010/39 sayılı Sektör Duyurusu,</w:t>
      </w:r>
    </w:p>
    <w:p w14:paraId="289AC855" w14:textId="77777777" w:rsidR="009F7902" w:rsidRPr="00175CDE" w:rsidRDefault="009F7902" w:rsidP="009F7902">
      <w:pPr>
        <w:tabs>
          <w:tab w:val="left" w:pos="284"/>
        </w:tabs>
        <w:jc w:val="both"/>
        <w:rPr>
          <w:sz w:val="24"/>
          <w:szCs w:val="24"/>
        </w:rPr>
      </w:pPr>
    </w:p>
    <w:p w14:paraId="550439FF" w14:textId="77777777" w:rsidR="009F7902" w:rsidRPr="00175CDE" w:rsidRDefault="009F7902" w:rsidP="009F7902">
      <w:pPr>
        <w:tabs>
          <w:tab w:val="left" w:pos="284"/>
        </w:tabs>
        <w:jc w:val="both"/>
        <w:rPr>
          <w:sz w:val="24"/>
          <w:szCs w:val="24"/>
        </w:rPr>
      </w:pPr>
      <w:r w:rsidRPr="00175CDE">
        <w:rPr>
          <w:sz w:val="24"/>
          <w:szCs w:val="24"/>
        </w:rPr>
        <w:tab/>
        <w:t xml:space="preserve">- </w:t>
      </w:r>
      <w:proofErr w:type="gramStart"/>
      <w:r w:rsidRPr="00175CDE">
        <w:rPr>
          <w:sz w:val="24"/>
          <w:szCs w:val="24"/>
        </w:rPr>
        <w:t>09/04/2012</w:t>
      </w:r>
      <w:proofErr w:type="gramEnd"/>
      <w:r w:rsidRPr="00175CDE">
        <w:rPr>
          <w:sz w:val="24"/>
          <w:szCs w:val="24"/>
        </w:rPr>
        <w:t xml:space="preserve"> tarih ve 2012/5 sayılı Sektör Duyurusu,</w:t>
      </w:r>
    </w:p>
    <w:p w14:paraId="1E31D2AA" w14:textId="77777777" w:rsidR="009F7902" w:rsidRPr="00175CDE" w:rsidRDefault="009F7902" w:rsidP="009F7902">
      <w:pPr>
        <w:tabs>
          <w:tab w:val="left" w:pos="284"/>
        </w:tabs>
        <w:jc w:val="both"/>
        <w:rPr>
          <w:sz w:val="24"/>
          <w:szCs w:val="24"/>
        </w:rPr>
      </w:pPr>
    </w:p>
    <w:p w14:paraId="786B943A" w14:textId="77777777" w:rsidR="009F7902" w:rsidRPr="00175CDE" w:rsidRDefault="009F7902" w:rsidP="009F7902">
      <w:pPr>
        <w:tabs>
          <w:tab w:val="left" w:pos="284"/>
        </w:tabs>
        <w:jc w:val="both"/>
        <w:rPr>
          <w:sz w:val="24"/>
          <w:szCs w:val="24"/>
        </w:rPr>
      </w:pPr>
      <w:r w:rsidRPr="00175CDE">
        <w:rPr>
          <w:sz w:val="24"/>
          <w:szCs w:val="24"/>
        </w:rPr>
        <w:tab/>
        <w:t xml:space="preserve">-  </w:t>
      </w:r>
      <w:proofErr w:type="gramStart"/>
      <w:r w:rsidRPr="00175CDE">
        <w:rPr>
          <w:sz w:val="24"/>
          <w:szCs w:val="24"/>
        </w:rPr>
        <w:t>21/01/2014</w:t>
      </w:r>
      <w:proofErr w:type="gramEnd"/>
      <w:r w:rsidRPr="00175CDE">
        <w:rPr>
          <w:sz w:val="24"/>
          <w:szCs w:val="24"/>
        </w:rPr>
        <w:t xml:space="preserve"> tarih ve 2014/2 sayılı Sektör Duyurusu,</w:t>
      </w:r>
    </w:p>
    <w:p w14:paraId="5222786B" w14:textId="77777777" w:rsidR="009F7902" w:rsidRPr="00175CDE" w:rsidRDefault="009F7902" w:rsidP="009F7902">
      <w:pPr>
        <w:tabs>
          <w:tab w:val="left" w:pos="284"/>
        </w:tabs>
        <w:jc w:val="both"/>
        <w:rPr>
          <w:sz w:val="24"/>
          <w:szCs w:val="24"/>
        </w:rPr>
      </w:pPr>
    </w:p>
    <w:p w14:paraId="0F728AC0" w14:textId="77777777" w:rsidR="009F7902" w:rsidRPr="00175CDE" w:rsidRDefault="009F7902" w:rsidP="009F7902">
      <w:pPr>
        <w:tabs>
          <w:tab w:val="left" w:pos="284"/>
        </w:tabs>
        <w:jc w:val="both"/>
        <w:rPr>
          <w:sz w:val="24"/>
          <w:szCs w:val="24"/>
        </w:rPr>
      </w:pPr>
      <w:r w:rsidRPr="00175CDE">
        <w:rPr>
          <w:sz w:val="24"/>
          <w:szCs w:val="24"/>
        </w:rPr>
        <w:tab/>
        <w:t xml:space="preserve">- </w:t>
      </w:r>
      <w:proofErr w:type="gramStart"/>
      <w:r w:rsidRPr="00175CDE">
        <w:rPr>
          <w:sz w:val="24"/>
          <w:szCs w:val="24"/>
        </w:rPr>
        <w:t>25/08/2014</w:t>
      </w:r>
      <w:proofErr w:type="gramEnd"/>
      <w:r w:rsidRPr="00175CDE">
        <w:rPr>
          <w:sz w:val="24"/>
          <w:szCs w:val="24"/>
        </w:rPr>
        <w:t xml:space="preserve"> tarih ve 2014/18 sayılı Sektör Duyurusu,</w:t>
      </w:r>
    </w:p>
    <w:p w14:paraId="38418E1D" w14:textId="77777777" w:rsidR="009F7902" w:rsidRPr="00175CDE" w:rsidRDefault="009F7902" w:rsidP="009F7902">
      <w:pPr>
        <w:tabs>
          <w:tab w:val="left" w:pos="566"/>
        </w:tabs>
        <w:ind w:left="360" w:firstLine="360"/>
        <w:jc w:val="both"/>
        <w:rPr>
          <w:sz w:val="24"/>
          <w:szCs w:val="24"/>
        </w:rPr>
      </w:pPr>
    </w:p>
    <w:p w14:paraId="45F5C860" w14:textId="5D9B9093" w:rsidR="009F7902" w:rsidRPr="00175CDE" w:rsidRDefault="009F7902" w:rsidP="009F7902">
      <w:pPr>
        <w:tabs>
          <w:tab w:val="left" w:pos="0"/>
        </w:tabs>
        <w:jc w:val="both"/>
        <w:rPr>
          <w:sz w:val="24"/>
          <w:szCs w:val="24"/>
        </w:rPr>
      </w:pPr>
      <w:r w:rsidRPr="00175CDE">
        <w:rPr>
          <w:sz w:val="24"/>
          <w:szCs w:val="24"/>
        </w:rPr>
        <w:t>yürürlükten kaldırılmıştır.</w:t>
      </w:r>
      <w:r>
        <w:rPr>
          <w:sz w:val="24"/>
          <w:szCs w:val="24"/>
        </w:rPr>
        <w:t>”</w:t>
      </w:r>
    </w:p>
    <w:p w14:paraId="0223517B" w14:textId="0E24B18E" w:rsidR="009F7902" w:rsidRDefault="009F7902" w:rsidP="007805E3">
      <w:pPr>
        <w:ind w:firstLine="360"/>
        <w:jc w:val="both"/>
        <w:rPr>
          <w:sz w:val="24"/>
          <w:szCs w:val="24"/>
        </w:rPr>
      </w:pPr>
    </w:p>
    <w:p w14:paraId="57AD84A1" w14:textId="00442958" w:rsidR="00AC2C0C" w:rsidRPr="00015C8F" w:rsidRDefault="00CD49B5" w:rsidP="009F7902">
      <w:pPr>
        <w:ind w:firstLine="426"/>
        <w:jc w:val="both"/>
        <w:rPr>
          <w:sz w:val="24"/>
          <w:szCs w:val="24"/>
        </w:rPr>
      </w:pPr>
      <w:r>
        <w:rPr>
          <w:b/>
          <w:sz w:val="24"/>
          <w:szCs w:val="24"/>
        </w:rPr>
        <w:t>MADDE 10</w:t>
      </w:r>
      <w:r w:rsidR="009F7902" w:rsidRPr="007805E3">
        <w:rPr>
          <w:b/>
          <w:sz w:val="24"/>
          <w:szCs w:val="24"/>
        </w:rPr>
        <w:t>-</w:t>
      </w:r>
      <w:r w:rsidR="009F7902">
        <w:rPr>
          <w:sz w:val="24"/>
          <w:szCs w:val="24"/>
        </w:rPr>
        <w:t xml:space="preserve"> </w:t>
      </w:r>
      <w:r w:rsidR="00A76B5B" w:rsidRPr="00015C8F">
        <w:rPr>
          <w:sz w:val="24"/>
          <w:szCs w:val="24"/>
        </w:rPr>
        <w:t xml:space="preserve">Bu Genelge </w:t>
      </w:r>
      <w:r w:rsidR="001D0B6D" w:rsidRPr="00015C8F">
        <w:rPr>
          <w:sz w:val="24"/>
          <w:szCs w:val="24"/>
        </w:rPr>
        <w:t xml:space="preserve">yayımı </w:t>
      </w:r>
      <w:r w:rsidR="00A54979" w:rsidRPr="00015C8F">
        <w:rPr>
          <w:sz w:val="24"/>
          <w:szCs w:val="24"/>
        </w:rPr>
        <w:t xml:space="preserve">tarihinde </w:t>
      </w:r>
      <w:r w:rsidR="00A76B5B" w:rsidRPr="00015C8F">
        <w:rPr>
          <w:sz w:val="24"/>
          <w:szCs w:val="24"/>
        </w:rPr>
        <w:t>yürürlüğe girer.</w:t>
      </w:r>
    </w:p>
    <w:p w14:paraId="1418E65C" w14:textId="77777777" w:rsidR="00AC2C0C" w:rsidRDefault="00AC2C0C" w:rsidP="00AC2C0C">
      <w:pPr>
        <w:jc w:val="both"/>
        <w:rPr>
          <w:sz w:val="24"/>
          <w:szCs w:val="24"/>
        </w:rPr>
      </w:pPr>
    </w:p>
    <w:p w14:paraId="1A4A1730" w14:textId="77777777" w:rsidR="00AC2C0C" w:rsidRDefault="00AC2C0C" w:rsidP="00AC2C0C">
      <w:pPr>
        <w:jc w:val="both"/>
        <w:rPr>
          <w:sz w:val="24"/>
          <w:szCs w:val="24"/>
        </w:rPr>
      </w:pPr>
    </w:p>
    <w:p w14:paraId="27685605" w14:textId="77777777" w:rsidR="00AC2C0C" w:rsidRDefault="00AC2C0C" w:rsidP="00AC2C0C">
      <w:pPr>
        <w:jc w:val="both"/>
        <w:rPr>
          <w:sz w:val="24"/>
          <w:szCs w:val="24"/>
        </w:rPr>
      </w:pPr>
    </w:p>
    <w:p w14:paraId="68B8BF87" w14:textId="77777777" w:rsidR="00AC2C0C" w:rsidRDefault="00AC2C0C" w:rsidP="00AC2C0C">
      <w:pPr>
        <w:jc w:val="both"/>
        <w:rPr>
          <w:sz w:val="24"/>
          <w:szCs w:val="24"/>
        </w:rPr>
      </w:pPr>
    </w:p>
    <w:p w14:paraId="12988359" w14:textId="77777777" w:rsidR="00AC2C0C" w:rsidRDefault="00AC2C0C" w:rsidP="00AC2C0C">
      <w:pPr>
        <w:jc w:val="both"/>
        <w:rPr>
          <w:sz w:val="24"/>
          <w:szCs w:val="24"/>
        </w:rPr>
      </w:pPr>
    </w:p>
    <w:p w14:paraId="7FF3B6FC" w14:textId="14CAB13F" w:rsidR="00AC2C0C" w:rsidRPr="00D407FA" w:rsidRDefault="00C16E35" w:rsidP="00AC2C0C">
      <w:pPr>
        <w:jc w:val="both"/>
        <w:rPr>
          <w:sz w:val="24"/>
          <w:szCs w:val="24"/>
          <w:u w:val="single"/>
        </w:rPr>
      </w:pPr>
      <w:r w:rsidRPr="00D407FA">
        <w:rPr>
          <w:sz w:val="24"/>
          <w:szCs w:val="24"/>
          <w:u w:val="single"/>
        </w:rPr>
        <w:t>EK</w:t>
      </w:r>
      <w:r w:rsidR="00D407FA" w:rsidRPr="00D407FA">
        <w:rPr>
          <w:sz w:val="24"/>
          <w:szCs w:val="24"/>
          <w:u w:val="single"/>
        </w:rPr>
        <w:t>LER</w:t>
      </w:r>
      <w:r w:rsidRPr="00D407FA">
        <w:rPr>
          <w:sz w:val="24"/>
          <w:szCs w:val="24"/>
          <w:u w:val="single"/>
        </w:rPr>
        <w:t>:</w:t>
      </w:r>
    </w:p>
    <w:p w14:paraId="4E232737" w14:textId="0C9BDCFE" w:rsidR="00AC2C0C" w:rsidRDefault="00D407FA" w:rsidP="00AC2C0C">
      <w:pPr>
        <w:jc w:val="both"/>
        <w:rPr>
          <w:sz w:val="24"/>
          <w:szCs w:val="24"/>
        </w:rPr>
      </w:pPr>
      <w:r>
        <w:rPr>
          <w:sz w:val="24"/>
          <w:szCs w:val="24"/>
        </w:rPr>
        <w:t xml:space="preserve">- </w:t>
      </w:r>
      <w:r w:rsidR="000B71B8">
        <w:rPr>
          <w:sz w:val="24"/>
          <w:szCs w:val="24"/>
        </w:rPr>
        <w:t xml:space="preserve">Kredi Kuruluşu Bilgilendirme </w:t>
      </w:r>
      <w:r w:rsidR="00C16E35">
        <w:rPr>
          <w:sz w:val="24"/>
          <w:szCs w:val="24"/>
        </w:rPr>
        <w:t>Tablo</w:t>
      </w:r>
      <w:r w:rsidR="000B71B8">
        <w:rPr>
          <w:sz w:val="24"/>
          <w:szCs w:val="24"/>
        </w:rPr>
        <w:t>su</w:t>
      </w:r>
    </w:p>
    <w:p w14:paraId="35A449A4" w14:textId="77777777" w:rsidR="00AC2C0C" w:rsidRDefault="00AC2C0C" w:rsidP="00AC2C0C">
      <w:pPr>
        <w:jc w:val="both"/>
        <w:rPr>
          <w:sz w:val="24"/>
          <w:szCs w:val="24"/>
        </w:rPr>
      </w:pPr>
    </w:p>
    <w:p w14:paraId="7AA9D830" w14:textId="77777777" w:rsidR="00AC2C0C" w:rsidRDefault="00AC2C0C" w:rsidP="00AC2C0C">
      <w:pPr>
        <w:jc w:val="both"/>
        <w:rPr>
          <w:sz w:val="24"/>
          <w:szCs w:val="24"/>
        </w:rPr>
      </w:pPr>
    </w:p>
    <w:p w14:paraId="14C1AA1A" w14:textId="77777777" w:rsidR="00AC2C0C" w:rsidRPr="00AC2C0C" w:rsidRDefault="00AC2C0C" w:rsidP="00AC2C0C">
      <w:pPr>
        <w:jc w:val="both"/>
        <w:rPr>
          <w:sz w:val="24"/>
          <w:szCs w:val="24"/>
        </w:rPr>
        <w:sectPr w:rsidR="00AC2C0C" w:rsidRPr="00AC2C0C">
          <w:pgSz w:w="11906" w:h="16838"/>
          <w:pgMar w:top="1417" w:right="1417" w:bottom="1417" w:left="1417" w:header="708" w:footer="708" w:gutter="0"/>
          <w:cols w:space="708"/>
          <w:docGrid w:linePitch="360"/>
        </w:sectPr>
      </w:pPr>
    </w:p>
    <w:p w14:paraId="443E6EC6" w14:textId="7626E5E6" w:rsidR="00194B9B" w:rsidRDefault="00AC2C0C" w:rsidP="00AC2C0C">
      <w:pPr>
        <w:pStyle w:val="ListParagraph"/>
        <w:ind w:left="360"/>
        <w:jc w:val="both"/>
        <w:rPr>
          <w:sz w:val="24"/>
          <w:szCs w:val="24"/>
        </w:rPr>
      </w:pPr>
      <w:r w:rsidRPr="00AC2C0C">
        <w:rPr>
          <w:noProof/>
        </w:rPr>
        <w:lastRenderedPageBreak/>
        <w:drawing>
          <wp:inline distT="0" distB="0" distL="0" distR="0" wp14:anchorId="3CE006E8" wp14:editId="4EEC572E">
            <wp:extent cx="8891270" cy="3759046"/>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1270" cy="3759046"/>
                    </a:xfrm>
                    <a:prstGeom prst="rect">
                      <a:avLst/>
                    </a:prstGeom>
                    <a:noFill/>
                    <a:ln>
                      <a:noFill/>
                    </a:ln>
                  </pic:spPr>
                </pic:pic>
              </a:graphicData>
            </a:graphic>
          </wp:inline>
        </w:drawing>
      </w:r>
    </w:p>
    <w:sectPr w:rsidR="00194B9B" w:rsidSect="00AC2C0C">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2C8"/>
    <w:multiLevelType w:val="hybridMultilevel"/>
    <w:tmpl w:val="9CACF5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632B93"/>
    <w:multiLevelType w:val="hybridMultilevel"/>
    <w:tmpl w:val="DD6E6D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EA6DDE"/>
    <w:multiLevelType w:val="hybridMultilevel"/>
    <w:tmpl w:val="94F852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324DB2"/>
    <w:multiLevelType w:val="hybridMultilevel"/>
    <w:tmpl w:val="E16CADE0"/>
    <w:lvl w:ilvl="0" w:tplc="03D2E23A">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2472849"/>
    <w:multiLevelType w:val="hybridMultilevel"/>
    <w:tmpl w:val="DB7A6F9C"/>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28806A9"/>
    <w:multiLevelType w:val="hybridMultilevel"/>
    <w:tmpl w:val="4A4CC2CC"/>
    <w:lvl w:ilvl="0" w:tplc="5CC0A8CE">
      <w:start w:val="1"/>
      <w:numFmt w:val="bullet"/>
      <w:lvlText w:val=""/>
      <w:lvlJc w:val="left"/>
      <w:pPr>
        <w:ind w:left="1127" w:hanging="360"/>
      </w:pPr>
      <w:rPr>
        <w:rFonts w:ascii="Symbol" w:eastAsia="Times New Roman" w:hAnsi="Symbol" w:cs="Times New Roman" w:hint="default"/>
      </w:rPr>
    </w:lvl>
    <w:lvl w:ilvl="1" w:tplc="041F000D">
      <w:start w:val="1"/>
      <w:numFmt w:val="bullet"/>
      <w:lvlText w:val=""/>
      <w:lvlJc w:val="left"/>
      <w:pPr>
        <w:ind w:left="1847" w:hanging="360"/>
      </w:pPr>
      <w:rPr>
        <w:rFonts w:ascii="Wingdings" w:hAnsi="Wingdings" w:hint="default"/>
      </w:rPr>
    </w:lvl>
    <w:lvl w:ilvl="2" w:tplc="041F0005">
      <w:start w:val="1"/>
      <w:numFmt w:val="bullet"/>
      <w:lvlText w:val=""/>
      <w:lvlJc w:val="left"/>
      <w:pPr>
        <w:ind w:left="2567" w:hanging="360"/>
      </w:pPr>
      <w:rPr>
        <w:rFonts w:ascii="Wingdings" w:hAnsi="Wingdings" w:hint="default"/>
      </w:rPr>
    </w:lvl>
    <w:lvl w:ilvl="3" w:tplc="041F0001" w:tentative="1">
      <w:start w:val="1"/>
      <w:numFmt w:val="bullet"/>
      <w:lvlText w:val=""/>
      <w:lvlJc w:val="left"/>
      <w:pPr>
        <w:ind w:left="3287" w:hanging="360"/>
      </w:pPr>
      <w:rPr>
        <w:rFonts w:ascii="Symbol" w:hAnsi="Symbol" w:hint="default"/>
      </w:rPr>
    </w:lvl>
    <w:lvl w:ilvl="4" w:tplc="041F0003" w:tentative="1">
      <w:start w:val="1"/>
      <w:numFmt w:val="bullet"/>
      <w:lvlText w:val="o"/>
      <w:lvlJc w:val="left"/>
      <w:pPr>
        <w:ind w:left="4007" w:hanging="360"/>
      </w:pPr>
      <w:rPr>
        <w:rFonts w:ascii="Courier New" w:hAnsi="Courier New" w:cs="Courier New" w:hint="default"/>
      </w:rPr>
    </w:lvl>
    <w:lvl w:ilvl="5" w:tplc="041F0005" w:tentative="1">
      <w:start w:val="1"/>
      <w:numFmt w:val="bullet"/>
      <w:lvlText w:val=""/>
      <w:lvlJc w:val="left"/>
      <w:pPr>
        <w:ind w:left="4727" w:hanging="360"/>
      </w:pPr>
      <w:rPr>
        <w:rFonts w:ascii="Wingdings" w:hAnsi="Wingdings" w:hint="default"/>
      </w:rPr>
    </w:lvl>
    <w:lvl w:ilvl="6" w:tplc="041F0001" w:tentative="1">
      <w:start w:val="1"/>
      <w:numFmt w:val="bullet"/>
      <w:lvlText w:val=""/>
      <w:lvlJc w:val="left"/>
      <w:pPr>
        <w:ind w:left="5447" w:hanging="360"/>
      </w:pPr>
      <w:rPr>
        <w:rFonts w:ascii="Symbol" w:hAnsi="Symbol" w:hint="default"/>
      </w:rPr>
    </w:lvl>
    <w:lvl w:ilvl="7" w:tplc="041F0003" w:tentative="1">
      <w:start w:val="1"/>
      <w:numFmt w:val="bullet"/>
      <w:lvlText w:val="o"/>
      <w:lvlJc w:val="left"/>
      <w:pPr>
        <w:ind w:left="6167" w:hanging="360"/>
      </w:pPr>
      <w:rPr>
        <w:rFonts w:ascii="Courier New" w:hAnsi="Courier New" w:cs="Courier New" w:hint="default"/>
      </w:rPr>
    </w:lvl>
    <w:lvl w:ilvl="8" w:tplc="041F0005" w:tentative="1">
      <w:start w:val="1"/>
      <w:numFmt w:val="bullet"/>
      <w:lvlText w:val=""/>
      <w:lvlJc w:val="left"/>
      <w:pPr>
        <w:ind w:left="6887" w:hanging="360"/>
      </w:pPr>
      <w:rPr>
        <w:rFonts w:ascii="Wingdings" w:hAnsi="Wingdings" w:hint="default"/>
      </w:rPr>
    </w:lvl>
  </w:abstractNum>
  <w:abstractNum w:abstractNumId="6">
    <w:nsid w:val="23325C6F"/>
    <w:multiLevelType w:val="hybridMultilevel"/>
    <w:tmpl w:val="F7D6792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A1059A2"/>
    <w:multiLevelType w:val="hybridMultilevel"/>
    <w:tmpl w:val="DF2EA27C"/>
    <w:lvl w:ilvl="0" w:tplc="041F0017">
      <w:start w:val="1"/>
      <w:numFmt w:val="lowerLetter"/>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2CC94B8B"/>
    <w:multiLevelType w:val="hybridMultilevel"/>
    <w:tmpl w:val="CBDA19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2D9A2A40"/>
    <w:multiLevelType w:val="hybridMultilevel"/>
    <w:tmpl w:val="0BD0910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DA255A7"/>
    <w:multiLevelType w:val="hybridMultilevel"/>
    <w:tmpl w:val="29DC274E"/>
    <w:lvl w:ilvl="0" w:tplc="5A4EE54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34961AF4"/>
    <w:multiLevelType w:val="hybridMultilevel"/>
    <w:tmpl w:val="F53C80D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9C33F40"/>
    <w:multiLevelType w:val="hybridMultilevel"/>
    <w:tmpl w:val="99B2EBDE"/>
    <w:lvl w:ilvl="0" w:tplc="041F0017">
      <w:start w:val="1"/>
      <w:numFmt w:val="low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3">
    <w:nsid w:val="3FBF3912"/>
    <w:multiLevelType w:val="hybridMultilevel"/>
    <w:tmpl w:val="3694209A"/>
    <w:lvl w:ilvl="0" w:tplc="904404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087350A"/>
    <w:multiLevelType w:val="hybridMultilevel"/>
    <w:tmpl w:val="9B56A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F57C90"/>
    <w:multiLevelType w:val="hybridMultilevel"/>
    <w:tmpl w:val="37E8473A"/>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nsid w:val="4F890562"/>
    <w:multiLevelType w:val="hybridMultilevel"/>
    <w:tmpl w:val="65F6FBA4"/>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17">
    <w:nsid w:val="524C6A7C"/>
    <w:multiLevelType w:val="hybridMultilevel"/>
    <w:tmpl w:val="D1A650AC"/>
    <w:lvl w:ilvl="0" w:tplc="A82AF3E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5D62F14"/>
    <w:multiLevelType w:val="hybridMultilevel"/>
    <w:tmpl w:val="55C6F7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8905D50"/>
    <w:multiLevelType w:val="multilevel"/>
    <w:tmpl w:val="23EC5684"/>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11A7483"/>
    <w:multiLevelType w:val="hybridMultilevel"/>
    <w:tmpl w:val="06B467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98A1103"/>
    <w:multiLevelType w:val="hybridMultilevel"/>
    <w:tmpl w:val="48F2C0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03A3D5F"/>
    <w:multiLevelType w:val="hybridMultilevel"/>
    <w:tmpl w:val="DB7A6F9C"/>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0FF3790"/>
    <w:multiLevelType w:val="hybridMultilevel"/>
    <w:tmpl w:val="042E93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6515FA1"/>
    <w:multiLevelType w:val="hybridMultilevel"/>
    <w:tmpl w:val="D63A1FD4"/>
    <w:lvl w:ilvl="0" w:tplc="82125B24">
      <w:start w:val="1"/>
      <w:numFmt w:val="decimal"/>
      <w:lvlText w:val="%1-"/>
      <w:lvlJc w:val="left"/>
      <w:pPr>
        <w:ind w:left="644"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5">
    <w:nsid w:val="796A25FE"/>
    <w:multiLevelType w:val="hybridMultilevel"/>
    <w:tmpl w:val="3A6495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F246294"/>
    <w:multiLevelType w:val="hybridMultilevel"/>
    <w:tmpl w:val="2D9AB6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4"/>
  </w:num>
  <w:num w:numId="3">
    <w:abstractNumId w:val="8"/>
  </w:num>
  <w:num w:numId="4">
    <w:abstractNumId w:val="11"/>
  </w:num>
  <w:num w:numId="5">
    <w:abstractNumId w:val="15"/>
  </w:num>
  <w:num w:numId="6">
    <w:abstractNumId w:val="20"/>
  </w:num>
  <w:num w:numId="7">
    <w:abstractNumId w:val="23"/>
  </w:num>
  <w:num w:numId="8">
    <w:abstractNumId w:val="4"/>
  </w:num>
  <w:num w:numId="9">
    <w:abstractNumId w:val="22"/>
  </w:num>
  <w:num w:numId="10">
    <w:abstractNumId w:val="6"/>
  </w:num>
  <w:num w:numId="11">
    <w:abstractNumId w:val="1"/>
  </w:num>
  <w:num w:numId="12">
    <w:abstractNumId w:val="21"/>
  </w:num>
  <w:num w:numId="13">
    <w:abstractNumId w:val="25"/>
  </w:num>
  <w:num w:numId="14">
    <w:abstractNumId w:val="2"/>
  </w:num>
  <w:num w:numId="15">
    <w:abstractNumId w:val="13"/>
  </w:num>
  <w:num w:numId="16">
    <w:abstractNumId w:val="17"/>
  </w:num>
  <w:num w:numId="17">
    <w:abstractNumId w:val="12"/>
  </w:num>
  <w:num w:numId="18">
    <w:abstractNumId w:val="7"/>
  </w:num>
  <w:num w:numId="19">
    <w:abstractNumId w:val="18"/>
  </w:num>
  <w:num w:numId="20">
    <w:abstractNumId w:val="26"/>
  </w:num>
  <w:num w:numId="21">
    <w:abstractNumId w:val="3"/>
  </w:num>
  <w:num w:numId="22">
    <w:abstractNumId w:val="5"/>
  </w:num>
  <w:num w:numId="23">
    <w:abstractNumId w:val="19"/>
  </w:num>
  <w:num w:numId="24">
    <w:abstractNumId w:val="16"/>
  </w:num>
  <w:num w:numId="25">
    <w:abstractNumId w:val="14"/>
  </w:num>
  <w:num w:numId="26">
    <w:abstractNumId w:val="0"/>
  </w:num>
  <w:num w:numId="27">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dal Altuncu">
    <w15:presenceInfo w15:providerId="Windows Live" w15:userId="307c3b9b42ab3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3F"/>
    <w:rsid w:val="00000DFD"/>
    <w:rsid w:val="00005D9C"/>
    <w:rsid w:val="00005DC7"/>
    <w:rsid w:val="000112F8"/>
    <w:rsid w:val="00015C8F"/>
    <w:rsid w:val="00017DB2"/>
    <w:rsid w:val="00023C31"/>
    <w:rsid w:val="000277EE"/>
    <w:rsid w:val="000322DD"/>
    <w:rsid w:val="00033269"/>
    <w:rsid w:val="00043077"/>
    <w:rsid w:val="0004555E"/>
    <w:rsid w:val="0008323E"/>
    <w:rsid w:val="00093C8D"/>
    <w:rsid w:val="000B5751"/>
    <w:rsid w:val="000B5824"/>
    <w:rsid w:val="000B71B8"/>
    <w:rsid w:val="000C1C2C"/>
    <w:rsid w:val="000C2527"/>
    <w:rsid w:val="000C7A75"/>
    <w:rsid w:val="000D0641"/>
    <w:rsid w:val="000D20D6"/>
    <w:rsid w:val="000D74CB"/>
    <w:rsid w:val="000E6121"/>
    <w:rsid w:val="000F765F"/>
    <w:rsid w:val="00101007"/>
    <w:rsid w:val="00120077"/>
    <w:rsid w:val="001268B9"/>
    <w:rsid w:val="00130F1E"/>
    <w:rsid w:val="001317A6"/>
    <w:rsid w:val="00131FA9"/>
    <w:rsid w:val="001679B7"/>
    <w:rsid w:val="001779CA"/>
    <w:rsid w:val="00183FB6"/>
    <w:rsid w:val="001855D0"/>
    <w:rsid w:val="00194B9B"/>
    <w:rsid w:val="00197B60"/>
    <w:rsid w:val="001C5D5F"/>
    <w:rsid w:val="001D0350"/>
    <w:rsid w:val="001D0B6D"/>
    <w:rsid w:val="001D4B9F"/>
    <w:rsid w:val="001E59A4"/>
    <w:rsid w:val="001E5C2C"/>
    <w:rsid w:val="00220D73"/>
    <w:rsid w:val="00231D82"/>
    <w:rsid w:val="00242CAF"/>
    <w:rsid w:val="0026245A"/>
    <w:rsid w:val="0026453C"/>
    <w:rsid w:val="00271D9C"/>
    <w:rsid w:val="00281F38"/>
    <w:rsid w:val="0028235F"/>
    <w:rsid w:val="002968A6"/>
    <w:rsid w:val="002A3F54"/>
    <w:rsid w:val="002A739E"/>
    <w:rsid w:val="002D4B14"/>
    <w:rsid w:val="002E51D6"/>
    <w:rsid w:val="002E7960"/>
    <w:rsid w:val="002E7E3B"/>
    <w:rsid w:val="002F0755"/>
    <w:rsid w:val="00307F93"/>
    <w:rsid w:val="00333603"/>
    <w:rsid w:val="0034353F"/>
    <w:rsid w:val="003464C3"/>
    <w:rsid w:val="00351DF9"/>
    <w:rsid w:val="00371F96"/>
    <w:rsid w:val="00372E16"/>
    <w:rsid w:val="00374F7C"/>
    <w:rsid w:val="00384029"/>
    <w:rsid w:val="0038519C"/>
    <w:rsid w:val="00386756"/>
    <w:rsid w:val="003A5E39"/>
    <w:rsid w:val="003B643D"/>
    <w:rsid w:val="003C2A86"/>
    <w:rsid w:val="003C4B82"/>
    <w:rsid w:val="003C7BB4"/>
    <w:rsid w:val="003D0505"/>
    <w:rsid w:val="003D5001"/>
    <w:rsid w:val="003E78ED"/>
    <w:rsid w:val="003F7B10"/>
    <w:rsid w:val="00403571"/>
    <w:rsid w:val="00413192"/>
    <w:rsid w:val="00437167"/>
    <w:rsid w:val="0044128B"/>
    <w:rsid w:val="0044592D"/>
    <w:rsid w:val="00452182"/>
    <w:rsid w:val="0048643E"/>
    <w:rsid w:val="004A536D"/>
    <w:rsid w:val="004C2746"/>
    <w:rsid w:val="004D1464"/>
    <w:rsid w:val="004D744E"/>
    <w:rsid w:val="004E031F"/>
    <w:rsid w:val="004E2FC6"/>
    <w:rsid w:val="004F418C"/>
    <w:rsid w:val="0050259C"/>
    <w:rsid w:val="005049F9"/>
    <w:rsid w:val="00505554"/>
    <w:rsid w:val="005179E0"/>
    <w:rsid w:val="0052424E"/>
    <w:rsid w:val="0053271F"/>
    <w:rsid w:val="005514C0"/>
    <w:rsid w:val="0056119F"/>
    <w:rsid w:val="005635FB"/>
    <w:rsid w:val="00580537"/>
    <w:rsid w:val="00583D3C"/>
    <w:rsid w:val="00584894"/>
    <w:rsid w:val="005B76C5"/>
    <w:rsid w:val="005C614D"/>
    <w:rsid w:val="005D23DD"/>
    <w:rsid w:val="005D7517"/>
    <w:rsid w:val="00603432"/>
    <w:rsid w:val="0062231D"/>
    <w:rsid w:val="0062236E"/>
    <w:rsid w:val="006234DC"/>
    <w:rsid w:val="0063050B"/>
    <w:rsid w:val="006370E0"/>
    <w:rsid w:val="00642AB3"/>
    <w:rsid w:val="00643715"/>
    <w:rsid w:val="0064578A"/>
    <w:rsid w:val="00646598"/>
    <w:rsid w:val="00672573"/>
    <w:rsid w:val="006A0DC2"/>
    <w:rsid w:val="006B7F30"/>
    <w:rsid w:val="006E16D0"/>
    <w:rsid w:val="006F3254"/>
    <w:rsid w:val="006F5013"/>
    <w:rsid w:val="006F7F96"/>
    <w:rsid w:val="0070507B"/>
    <w:rsid w:val="007453CA"/>
    <w:rsid w:val="00757D1F"/>
    <w:rsid w:val="00765A5A"/>
    <w:rsid w:val="00777E46"/>
    <w:rsid w:val="007805E3"/>
    <w:rsid w:val="00784491"/>
    <w:rsid w:val="007A6339"/>
    <w:rsid w:val="007A6E81"/>
    <w:rsid w:val="007B43FA"/>
    <w:rsid w:val="007B682C"/>
    <w:rsid w:val="007C448D"/>
    <w:rsid w:val="007C7A0E"/>
    <w:rsid w:val="007D1870"/>
    <w:rsid w:val="007D1FAC"/>
    <w:rsid w:val="007D54F0"/>
    <w:rsid w:val="007E28E8"/>
    <w:rsid w:val="0080677D"/>
    <w:rsid w:val="008176B6"/>
    <w:rsid w:val="008201C7"/>
    <w:rsid w:val="008236D4"/>
    <w:rsid w:val="00826124"/>
    <w:rsid w:val="00836148"/>
    <w:rsid w:val="0084745D"/>
    <w:rsid w:val="00850130"/>
    <w:rsid w:val="008527A2"/>
    <w:rsid w:val="00854D82"/>
    <w:rsid w:val="00870967"/>
    <w:rsid w:val="00883BB2"/>
    <w:rsid w:val="008845ED"/>
    <w:rsid w:val="00891D84"/>
    <w:rsid w:val="008A00C5"/>
    <w:rsid w:val="008A4676"/>
    <w:rsid w:val="008A5C89"/>
    <w:rsid w:val="008A620D"/>
    <w:rsid w:val="008C058B"/>
    <w:rsid w:val="008C07A1"/>
    <w:rsid w:val="008C5326"/>
    <w:rsid w:val="008D1352"/>
    <w:rsid w:val="008D1C26"/>
    <w:rsid w:val="008D5EEE"/>
    <w:rsid w:val="008E4859"/>
    <w:rsid w:val="008F4B03"/>
    <w:rsid w:val="008F7697"/>
    <w:rsid w:val="00904446"/>
    <w:rsid w:val="0091055E"/>
    <w:rsid w:val="00920CCF"/>
    <w:rsid w:val="009277F2"/>
    <w:rsid w:val="00934687"/>
    <w:rsid w:val="00935AC0"/>
    <w:rsid w:val="00944C0B"/>
    <w:rsid w:val="00955950"/>
    <w:rsid w:val="009741F1"/>
    <w:rsid w:val="00982E11"/>
    <w:rsid w:val="009872EE"/>
    <w:rsid w:val="00990277"/>
    <w:rsid w:val="00992102"/>
    <w:rsid w:val="0099673B"/>
    <w:rsid w:val="0099677A"/>
    <w:rsid w:val="009A6E9E"/>
    <w:rsid w:val="009C4628"/>
    <w:rsid w:val="009D2A05"/>
    <w:rsid w:val="009E60DC"/>
    <w:rsid w:val="009F78FA"/>
    <w:rsid w:val="009F7902"/>
    <w:rsid w:val="00A121B2"/>
    <w:rsid w:val="00A14D03"/>
    <w:rsid w:val="00A16495"/>
    <w:rsid w:val="00A22FBF"/>
    <w:rsid w:val="00A43AF4"/>
    <w:rsid w:val="00A51B61"/>
    <w:rsid w:val="00A54604"/>
    <w:rsid w:val="00A54979"/>
    <w:rsid w:val="00A56E98"/>
    <w:rsid w:val="00A61625"/>
    <w:rsid w:val="00A624A2"/>
    <w:rsid w:val="00A66282"/>
    <w:rsid w:val="00A76B5B"/>
    <w:rsid w:val="00A77D75"/>
    <w:rsid w:val="00A95357"/>
    <w:rsid w:val="00A961E4"/>
    <w:rsid w:val="00AB500C"/>
    <w:rsid w:val="00AC2C0C"/>
    <w:rsid w:val="00AC55CC"/>
    <w:rsid w:val="00AD6B6D"/>
    <w:rsid w:val="00AF6D69"/>
    <w:rsid w:val="00AF7DE7"/>
    <w:rsid w:val="00B05937"/>
    <w:rsid w:val="00B31E90"/>
    <w:rsid w:val="00B332B3"/>
    <w:rsid w:val="00B44A91"/>
    <w:rsid w:val="00B458C9"/>
    <w:rsid w:val="00B50F5E"/>
    <w:rsid w:val="00B65577"/>
    <w:rsid w:val="00B70FEC"/>
    <w:rsid w:val="00B74299"/>
    <w:rsid w:val="00B75F0B"/>
    <w:rsid w:val="00B849C4"/>
    <w:rsid w:val="00B850DC"/>
    <w:rsid w:val="00B86DB1"/>
    <w:rsid w:val="00BB7127"/>
    <w:rsid w:val="00BB770D"/>
    <w:rsid w:val="00BC4C3D"/>
    <w:rsid w:val="00BC6A59"/>
    <w:rsid w:val="00BE3736"/>
    <w:rsid w:val="00BE4B54"/>
    <w:rsid w:val="00BE7933"/>
    <w:rsid w:val="00C04512"/>
    <w:rsid w:val="00C123C5"/>
    <w:rsid w:val="00C14041"/>
    <w:rsid w:val="00C158FA"/>
    <w:rsid w:val="00C16E35"/>
    <w:rsid w:val="00C36C9D"/>
    <w:rsid w:val="00C43F0E"/>
    <w:rsid w:val="00C471FC"/>
    <w:rsid w:val="00C612F2"/>
    <w:rsid w:val="00C63302"/>
    <w:rsid w:val="00C776E5"/>
    <w:rsid w:val="00C82A49"/>
    <w:rsid w:val="00C8591B"/>
    <w:rsid w:val="00C87938"/>
    <w:rsid w:val="00C9106F"/>
    <w:rsid w:val="00C93FE8"/>
    <w:rsid w:val="00CA5354"/>
    <w:rsid w:val="00CA6927"/>
    <w:rsid w:val="00CC1900"/>
    <w:rsid w:val="00CD0AF2"/>
    <w:rsid w:val="00CD49B5"/>
    <w:rsid w:val="00CD6368"/>
    <w:rsid w:val="00CE38B6"/>
    <w:rsid w:val="00CE5FDC"/>
    <w:rsid w:val="00D01A09"/>
    <w:rsid w:val="00D02197"/>
    <w:rsid w:val="00D11C2F"/>
    <w:rsid w:val="00D15F39"/>
    <w:rsid w:val="00D21584"/>
    <w:rsid w:val="00D26686"/>
    <w:rsid w:val="00D353DF"/>
    <w:rsid w:val="00D407FA"/>
    <w:rsid w:val="00D54BAB"/>
    <w:rsid w:val="00D66E2C"/>
    <w:rsid w:val="00D85B1C"/>
    <w:rsid w:val="00D87E32"/>
    <w:rsid w:val="00D9051B"/>
    <w:rsid w:val="00D947F1"/>
    <w:rsid w:val="00DC368A"/>
    <w:rsid w:val="00DD0242"/>
    <w:rsid w:val="00DD3F4D"/>
    <w:rsid w:val="00DE19D5"/>
    <w:rsid w:val="00E07762"/>
    <w:rsid w:val="00E3181A"/>
    <w:rsid w:val="00E40345"/>
    <w:rsid w:val="00E42755"/>
    <w:rsid w:val="00E533B4"/>
    <w:rsid w:val="00E53692"/>
    <w:rsid w:val="00E54D68"/>
    <w:rsid w:val="00E80DF5"/>
    <w:rsid w:val="00E84A6F"/>
    <w:rsid w:val="00EA4463"/>
    <w:rsid w:val="00EC05B0"/>
    <w:rsid w:val="00EC185A"/>
    <w:rsid w:val="00EC4992"/>
    <w:rsid w:val="00EC7740"/>
    <w:rsid w:val="00ED03AE"/>
    <w:rsid w:val="00ED1CC8"/>
    <w:rsid w:val="00ED4E2D"/>
    <w:rsid w:val="00EF6F7B"/>
    <w:rsid w:val="00EF7D2D"/>
    <w:rsid w:val="00F032D8"/>
    <w:rsid w:val="00F06B26"/>
    <w:rsid w:val="00F13440"/>
    <w:rsid w:val="00F26393"/>
    <w:rsid w:val="00F31500"/>
    <w:rsid w:val="00F44826"/>
    <w:rsid w:val="00F466B0"/>
    <w:rsid w:val="00F53A6B"/>
    <w:rsid w:val="00F66956"/>
    <w:rsid w:val="00F81A6D"/>
    <w:rsid w:val="00F8588F"/>
    <w:rsid w:val="00F954A1"/>
    <w:rsid w:val="00FA55AA"/>
    <w:rsid w:val="00FB0A14"/>
    <w:rsid w:val="00FB4EFC"/>
    <w:rsid w:val="00FB55D3"/>
    <w:rsid w:val="00FC7219"/>
    <w:rsid w:val="00FD18C9"/>
    <w:rsid w:val="00FD6362"/>
    <w:rsid w:val="00FE3E45"/>
    <w:rsid w:val="00FE523F"/>
    <w:rsid w:val="00FE5F49"/>
    <w:rsid w:val="00FE7A75"/>
    <w:rsid w:val="00FF750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0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23F"/>
  </w:style>
  <w:style w:type="paragraph" w:styleId="Heading2">
    <w:name w:val="heading 2"/>
    <w:basedOn w:val="Normal"/>
    <w:next w:val="Normal"/>
    <w:qFormat/>
    <w:rsid w:val="00FE523F"/>
    <w:pPr>
      <w:keepNext/>
      <w:spacing w:after="120"/>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523F"/>
    <w:rPr>
      <w:sz w:val="24"/>
    </w:rPr>
  </w:style>
  <w:style w:type="paragraph" w:styleId="BodyTextIndent3">
    <w:name w:val="Body Text Indent 3"/>
    <w:basedOn w:val="Normal"/>
    <w:rsid w:val="00FE523F"/>
    <w:pPr>
      <w:spacing w:after="120"/>
      <w:ind w:left="283"/>
    </w:pPr>
    <w:rPr>
      <w:sz w:val="16"/>
      <w:szCs w:val="16"/>
    </w:rPr>
  </w:style>
  <w:style w:type="paragraph" w:styleId="NormalWeb">
    <w:name w:val="Normal (Web)"/>
    <w:basedOn w:val="Normal"/>
    <w:rsid w:val="004D744E"/>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3-NormalYaz">
    <w:name w:val="3-Normal Yazı"/>
    <w:rsid w:val="0048643E"/>
    <w:pPr>
      <w:tabs>
        <w:tab w:val="left" w:pos="566"/>
      </w:tabs>
      <w:jc w:val="both"/>
    </w:pPr>
    <w:rPr>
      <w:sz w:val="19"/>
      <w:lang w:eastAsia="en-US"/>
    </w:rPr>
  </w:style>
  <w:style w:type="table" w:styleId="TableGrid">
    <w:name w:val="Table Grid"/>
    <w:basedOn w:val="TableNormal"/>
    <w:rsid w:val="00CD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6B0"/>
    <w:pPr>
      <w:ind w:left="708"/>
    </w:pPr>
  </w:style>
  <w:style w:type="character" w:styleId="CommentReference">
    <w:name w:val="annotation reference"/>
    <w:rsid w:val="000C7A75"/>
    <w:rPr>
      <w:sz w:val="16"/>
      <w:szCs w:val="16"/>
    </w:rPr>
  </w:style>
  <w:style w:type="paragraph" w:styleId="CommentText">
    <w:name w:val="annotation text"/>
    <w:basedOn w:val="Normal"/>
    <w:link w:val="CommentTextChar"/>
    <w:rsid w:val="000C7A75"/>
  </w:style>
  <w:style w:type="character" w:customStyle="1" w:styleId="CommentTextChar">
    <w:name w:val="Comment Text Char"/>
    <w:basedOn w:val="DefaultParagraphFont"/>
    <w:link w:val="CommentText"/>
    <w:rsid w:val="000C7A75"/>
  </w:style>
  <w:style w:type="paragraph" w:styleId="CommentSubject">
    <w:name w:val="annotation subject"/>
    <w:basedOn w:val="CommentText"/>
    <w:next w:val="CommentText"/>
    <w:link w:val="CommentSubjectChar"/>
    <w:rsid w:val="000C7A75"/>
    <w:rPr>
      <w:b/>
      <w:bCs/>
    </w:rPr>
  </w:style>
  <w:style w:type="character" w:customStyle="1" w:styleId="CommentSubjectChar">
    <w:name w:val="Comment Subject Char"/>
    <w:link w:val="CommentSubject"/>
    <w:rsid w:val="000C7A75"/>
    <w:rPr>
      <w:b/>
      <w:bCs/>
    </w:rPr>
  </w:style>
  <w:style w:type="paragraph" w:styleId="BalloonText">
    <w:name w:val="Balloon Text"/>
    <w:basedOn w:val="Normal"/>
    <w:link w:val="BalloonTextChar"/>
    <w:rsid w:val="000C7A75"/>
    <w:rPr>
      <w:rFonts w:ascii="Tahoma" w:hAnsi="Tahoma" w:cs="Tahoma"/>
      <w:sz w:val="16"/>
      <w:szCs w:val="16"/>
    </w:rPr>
  </w:style>
  <w:style w:type="character" w:customStyle="1" w:styleId="BalloonTextChar">
    <w:name w:val="Balloon Text Char"/>
    <w:link w:val="BalloonText"/>
    <w:rsid w:val="000C7A75"/>
    <w:rPr>
      <w:rFonts w:ascii="Tahoma" w:hAnsi="Tahoma" w:cs="Tahoma"/>
      <w:sz w:val="16"/>
      <w:szCs w:val="16"/>
    </w:rPr>
  </w:style>
  <w:style w:type="paragraph" w:styleId="Footer">
    <w:name w:val="footer"/>
    <w:basedOn w:val="Normal"/>
    <w:link w:val="FooterChar"/>
    <w:uiPriority w:val="99"/>
    <w:unhideWhenUsed/>
    <w:rsid w:val="0008323E"/>
    <w:pPr>
      <w:tabs>
        <w:tab w:val="center" w:pos="4536"/>
        <w:tab w:val="right" w:pos="9072"/>
      </w:tabs>
    </w:pPr>
  </w:style>
  <w:style w:type="character" w:customStyle="1" w:styleId="FooterChar">
    <w:name w:val="Footer Char"/>
    <w:basedOn w:val="DefaultParagraphFont"/>
    <w:link w:val="Footer"/>
    <w:uiPriority w:val="99"/>
    <w:rsid w:val="0008323E"/>
  </w:style>
  <w:style w:type="character" w:customStyle="1" w:styleId="spelle">
    <w:name w:val="spelle"/>
    <w:basedOn w:val="DefaultParagraphFont"/>
    <w:rsid w:val="00580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23F"/>
  </w:style>
  <w:style w:type="paragraph" w:styleId="Heading2">
    <w:name w:val="heading 2"/>
    <w:basedOn w:val="Normal"/>
    <w:next w:val="Normal"/>
    <w:qFormat/>
    <w:rsid w:val="00FE523F"/>
    <w:pPr>
      <w:keepNext/>
      <w:spacing w:after="120"/>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523F"/>
    <w:rPr>
      <w:sz w:val="24"/>
    </w:rPr>
  </w:style>
  <w:style w:type="paragraph" w:styleId="BodyTextIndent3">
    <w:name w:val="Body Text Indent 3"/>
    <w:basedOn w:val="Normal"/>
    <w:rsid w:val="00FE523F"/>
    <w:pPr>
      <w:spacing w:after="120"/>
      <w:ind w:left="283"/>
    </w:pPr>
    <w:rPr>
      <w:sz w:val="16"/>
      <w:szCs w:val="16"/>
    </w:rPr>
  </w:style>
  <w:style w:type="paragraph" w:styleId="NormalWeb">
    <w:name w:val="Normal (Web)"/>
    <w:basedOn w:val="Normal"/>
    <w:rsid w:val="004D744E"/>
    <w:pPr>
      <w:spacing w:before="100" w:beforeAutospacing="1" w:after="100" w:afterAutospacing="1"/>
    </w:pPr>
    <w:rPr>
      <w:rFonts w:ascii="Arial Unicode MS" w:eastAsia="Arial Unicode MS" w:hAnsi="Arial Unicode MS" w:cs="Arial Unicode MS"/>
      <w:sz w:val="24"/>
      <w:szCs w:val="24"/>
      <w:lang w:val="en-US" w:eastAsia="en-US"/>
    </w:rPr>
  </w:style>
  <w:style w:type="paragraph" w:customStyle="1" w:styleId="3-NormalYaz">
    <w:name w:val="3-Normal Yazı"/>
    <w:rsid w:val="0048643E"/>
    <w:pPr>
      <w:tabs>
        <w:tab w:val="left" w:pos="566"/>
      </w:tabs>
      <w:jc w:val="both"/>
    </w:pPr>
    <w:rPr>
      <w:sz w:val="19"/>
      <w:lang w:eastAsia="en-US"/>
    </w:rPr>
  </w:style>
  <w:style w:type="table" w:styleId="TableGrid">
    <w:name w:val="Table Grid"/>
    <w:basedOn w:val="TableNormal"/>
    <w:rsid w:val="00CD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6B0"/>
    <w:pPr>
      <w:ind w:left="708"/>
    </w:pPr>
  </w:style>
  <w:style w:type="character" w:styleId="CommentReference">
    <w:name w:val="annotation reference"/>
    <w:rsid w:val="000C7A75"/>
    <w:rPr>
      <w:sz w:val="16"/>
      <w:szCs w:val="16"/>
    </w:rPr>
  </w:style>
  <w:style w:type="paragraph" w:styleId="CommentText">
    <w:name w:val="annotation text"/>
    <w:basedOn w:val="Normal"/>
    <w:link w:val="CommentTextChar"/>
    <w:rsid w:val="000C7A75"/>
  </w:style>
  <w:style w:type="character" w:customStyle="1" w:styleId="CommentTextChar">
    <w:name w:val="Comment Text Char"/>
    <w:basedOn w:val="DefaultParagraphFont"/>
    <w:link w:val="CommentText"/>
    <w:rsid w:val="000C7A75"/>
  </w:style>
  <w:style w:type="paragraph" w:styleId="CommentSubject">
    <w:name w:val="annotation subject"/>
    <w:basedOn w:val="CommentText"/>
    <w:next w:val="CommentText"/>
    <w:link w:val="CommentSubjectChar"/>
    <w:rsid w:val="000C7A75"/>
    <w:rPr>
      <w:b/>
      <w:bCs/>
    </w:rPr>
  </w:style>
  <w:style w:type="character" w:customStyle="1" w:styleId="CommentSubjectChar">
    <w:name w:val="Comment Subject Char"/>
    <w:link w:val="CommentSubject"/>
    <w:rsid w:val="000C7A75"/>
    <w:rPr>
      <w:b/>
      <w:bCs/>
    </w:rPr>
  </w:style>
  <w:style w:type="paragraph" w:styleId="BalloonText">
    <w:name w:val="Balloon Text"/>
    <w:basedOn w:val="Normal"/>
    <w:link w:val="BalloonTextChar"/>
    <w:rsid w:val="000C7A75"/>
    <w:rPr>
      <w:rFonts w:ascii="Tahoma" w:hAnsi="Tahoma" w:cs="Tahoma"/>
      <w:sz w:val="16"/>
      <w:szCs w:val="16"/>
    </w:rPr>
  </w:style>
  <w:style w:type="character" w:customStyle="1" w:styleId="BalloonTextChar">
    <w:name w:val="Balloon Text Char"/>
    <w:link w:val="BalloonText"/>
    <w:rsid w:val="000C7A75"/>
    <w:rPr>
      <w:rFonts w:ascii="Tahoma" w:hAnsi="Tahoma" w:cs="Tahoma"/>
      <w:sz w:val="16"/>
      <w:szCs w:val="16"/>
    </w:rPr>
  </w:style>
  <w:style w:type="paragraph" w:styleId="Footer">
    <w:name w:val="footer"/>
    <w:basedOn w:val="Normal"/>
    <w:link w:val="FooterChar"/>
    <w:uiPriority w:val="99"/>
    <w:unhideWhenUsed/>
    <w:rsid w:val="0008323E"/>
    <w:pPr>
      <w:tabs>
        <w:tab w:val="center" w:pos="4536"/>
        <w:tab w:val="right" w:pos="9072"/>
      </w:tabs>
    </w:pPr>
  </w:style>
  <w:style w:type="character" w:customStyle="1" w:styleId="FooterChar">
    <w:name w:val="Footer Char"/>
    <w:basedOn w:val="DefaultParagraphFont"/>
    <w:link w:val="Footer"/>
    <w:uiPriority w:val="99"/>
    <w:rsid w:val="0008323E"/>
  </w:style>
  <w:style w:type="character" w:customStyle="1" w:styleId="spelle">
    <w:name w:val="spelle"/>
    <w:basedOn w:val="DefaultParagraphFont"/>
    <w:rsid w:val="0058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6356">
      <w:bodyDiv w:val="1"/>
      <w:marLeft w:val="0"/>
      <w:marRight w:val="0"/>
      <w:marTop w:val="0"/>
      <w:marBottom w:val="0"/>
      <w:divBdr>
        <w:top w:val="none" w:sz="0" w:space="0" w:color="auto"/>
        <w:left w:val="none" w:sz="0" w:space="0" w:color="auto"/>
        <w:bottom w:val="none" w:sz="0" w:space="0" w:color="auto"/>
        <w:right w:val="none" w:sz="0" w:space="0" w:color="auto"/>
      </w:divBdr>
    </w:div>
    <w:div w:id="376201538">
      <w:bodyDiv w:val="1"/>
      <w:marLeft w:val="0"/>
      <w:marRight w:val="0"/>
      <w:marTop w:val="0"/>
      <w:marBottom w:val="0"/>
      <w:divBdr>
        <w:top w:val="none" w:sz="0" w:space="0" w:color="auto"/>
        <w:left w:val="none" w:sz="0" w:space="0" w:color="auto"/>
        <w:bottom w:val="none" w:sz="0" w:space="0" w:color="auto"/>
        <w:right w:val="none" w:sz="0" w:space="0" w:color="auto"/>
      </w:divBdr>
    </w:div>
    <w:div w:id="475489754">
      <w:bodyDiv w:val="1"/>
      <w:marLeft w:val="0"/>
      <w:marRight w:val="0"/>
      <w:marTop w:val="0"/>
      <w:marBottom w:val="0"/>
      <w:divBdr>
        <w:top w:val="none" w:sz="0" w:space="0" w:color="auto"/>
        <w:left w:val="none" w:sz="0" w:space="0" w:color="auto"/>
        <w:bottom w:val="none" w:sz="0" w:space="0" w:color="auto"/>
        <w:right w:val="none" w:sz="0" w:space="0" w:color="auto"/>
      </w:divBdr>
    </w:div>
    <w:div w:id="65072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F1A6-44FE-45D8-88F8-4D15BFC1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1134</Words>
  <Characters>6466</Characters>
  <Application>Microsoft Office Word</Application>
  <DocSecurity>0</DocSecurity>
  <Lines>53</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hm</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sebnem.kayiran</dc:creator>
  <cp:lastModifiedBy>ALI BURAK KURTULAN</cp:lastModifiedBy>
  <cp:revision>2</cp:revision>
  <cp:lastPrinted>2015-11-25T12:03:00Z</cp:lastPrinted>
  <dcterms:created xsi:type="dcterms:W3CDTF">2015-11-30T14:55:00Z</dcterms:created>
  <dcterms:modified xsi:type="dcterms:W3CDTF">2015-11-30T14:55:00Z</dcterms:modified>
</cp:coreProperties>
</file>