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82" w:rsidRDefault="00D56C82" w:rsidP="00D56C82">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Hazine Müsteşarlığından:</w:t>
      </w:r>
      <w:r>
        <w:rPr>
          <w:rFonts w:ascii="Times New Roman" w:hAnsi="Times New Roman" w:cs="Times New Roman"/>
          <w:b/>
          <w:sz w:val="24"/>
          <w:szCs w:val="24"/>
        </w:rPr>
        <w:t xml:space="preserve">                                                            </w:t>
      </w:r>
      <w:r w:rsidR="0062576B">
        <w:rPr>
          <w:rFonts w:ascii="Times New Roman" w:hAnsi="Times New Roman" w:cs="Times New Roman"/>
          <w:b/>
          <w:sz w:val="24"/>
          <w:szCs w:val="24"/>
        </w:rPr>
        <w:t xml:space="preserve">                            </w:t>
      </w:r>
      <w:r w:rsidR="0000561C">
        <w:rPr>
          <w:rFonts w:ascii="Times New Roman" w:hAnsi="Times New Roman" w:cs="Times New Roman"/>
          <w:b/>
          <w:sz w:val="24"/>
          <w:szCs w:val="24"/>
        </w:rPr>
        <w:t xml:space="preserve">  </w:t>
      </w:r>
      <w:proofErr w:type="gramStart"/>
      <w:r w:rsidR="0000561C">
        <w:rPr>
          <w:rFonts w:ascii="Times New Roman" w:hAnsi="Times New Roman" w:cs="Times New Roman"/>
          <w:b/>
          <w:sz w:val="24"/>
          <w:szCs w:val="24"/>
        </w:rPr>
        <w:t>24</w:t>
      </w:r>
      <w:r w:rsidR="006E276A">
        <w:rPr>
          <w:rFonts w:ascii="Times New Roman" w:hAnsi="Times New Roman" w:cs="Times New Roman"/>
          <w:b/>
          <w:sz w:val="24"/>
          <w:szCs w:val="24"/>
        </w:rPr>
        <w:t>/9</w:t>
      </w:r>
      <w:r>
        <w:rPr>
          <w:rFonts w:ascii="Times New Roman" w:hAnsi="Times New Roman" w:cs="Times New Roman"/>
          <w:b/>
          <w:sz w:val="24"/>
          <w:szCs w:val="24"/>
        </w:rPr>
        <w:t>/2013</w:t>
      </w:r>
      <w:proofErr w:type="gramEnd"/>
    </w:p>
    <w:p w:rsidR="00D56C82" w:rsidRDefault="00D56C82" w:rsidP="00D56C82">
      <w:pPr>
        <w:spacing w:after="0" w:line="240" w:lineRule="auto"/>
        <w:jc w:val="both"/>
        <w:rPr>
          <w:rFonts w:ascii="Times New Roman" w:eastAsia="Times New Roman" w:hAnsi="Times New Roman"/>
          <w:sz w:val="24"/>
          <w:szCs w:val="24"/>
          <w:lang w:eastAsia="tr-TR"/>
        </w:rPr>
      </w:pPr>
    </w:p>
    <w:p w:rsidR="00D56C82" w:rsidRDefault="00D56C82" w:rsidP="00D56C82">
      <w:pPr>
        <w:spacing w:after="0" w:line="240" w:lineRule="auto"/>
        <w:jc w:val="both"/>
        <w:rPr>
          <w:rFonts w:ascii="Times New Roman" w:eastAsia="Times New Roman" w:hAnsi="Times New Roman"/>
          <w:sz w:val="24"/>
          <w:szCs w:val="24"/>
          <w:lang w:eastAsia="tr-TR"/>
        </w:rPr>
      </w:pPr>
    </w:p>
    <w:p w:rsidR="00BE03CE" w:rsidRDefault="00D56C82" w:rsidP="00D56C82">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HAYAT </w:t>
      </w:r>
      <w:r w:rsidR="00BE03CE">
        <w:rPr>
          <w:rFonts w:ascii="Times New Roman" w:eastAsia="Times New Roman" w:hAnsi="Times New Roman"/>
          <w:b/>
          <w:sz w:val="24"/>
          <w:szCs w:val="24"/>
          <w:lang w:eastAsia="tr-TR"/>
        </w:rPr>
        <w:t>GRUBU SİGORTALARINDA VERGİ UYGULAMALARINA</w:t>
      </w:r>
    </w:p>
    <w:p w:rsidR="00D56C82" w:rsidRDefault="00D56C82" w:rsidP="00D56C82">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İLİŞKİN SEKTÖR DUYURUSU</w:t>
      </w:r>
      <w:r w:rsidR="006E276A">
        <w:rPr>
          <w:rFonts w:ascii="Times New Roman" w:eastAsia="Times New Roman" w:hAnsi="Times New Roman"/>
          <w:b/>
          <w:sz w:val="24"/>
          <w:szCs w:val="24"/>
          <w:lang w:eastAsia="tr-TR"/>
        </w:rPr>
        <w:t xml:space="preserve"> II</w:t>
      </w:r>
    </w:p>
    <w:p w:rsidR="00D56C82" w:rsidRDefault="0000561C" w:rsidP="00D56C82">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(2013/18</w:t>
      </w:r>
      <w:r w:rsidR="00D56C82">
        <w:rPr>
          <w:rFonts w:ascii="Times New Roman" w:eastAsia="Times New Roman" w:hAnsi="Times New Roman"/>
          <w:b/>
          <w:sz w:val="24"/>
          <w:szCs w:val="24"/>
          <w:lang w:eastAsia="tr-TR"/>
        </w:rPr>
        <w:t>)</w:t>
      </w:r>
    </w:p>
    <w:p w:rsidR="00D56C82" w:rsidRDefault="00D56C82" w:rsidP="00D56C82">
      <w:pPr>
        <w:spacing w:after="0" w:line="240" w:lineRule="auto"/>
        <w:rPr>
          <w:rFonts w:ascii="Times New Roman" w:eastAsia="Times New Roman" w:hAnsi="Times New Roman"/>
          <w:sz w:val="24"/>
          <w:szCs w:val="24"/>
          <w:lang w:eastAsia="tr-TR"/>
        </w:rPr>
      </w:pPr>
    </w:p>
    <w:p w:rsidR="0008602E" w:rsidRDefault="0008602E" w:rsidP="00D56C82">
      <w:pPr>
        <w:spacing w:after="0" w:line="240" w:lineRule="auto"/>
        <w:rPr>
          <w:rFonts w:ascii="Times New Roman" w:eastAsia="Times New Roman" w:hAnsi="Times New Roman"/>
          <w:sz w:val="24"/>
          <w:szCs w:val="24"/>
          <w:lang w:eastAsia="tr-TR"/>
        </w:rPr>
      </w:pPr>
    </w:p>
    <w:p w:rsidR="008E4631" w:rsidRPr="00F34B6E" w:rsidRDefault="008E4631" w:rsidP="008E4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roofErr w:type="gramStart"/>
      <w:r>
        <w:rPr>
          <w:rFonts w:ascii="Times New Roman" w:eastAsia="Times New Roman" w:hAnsi="Times New Roman"/>
          <w:sz w:val="24"/>
          <w:szCs w:val="24"/>
          <w:lang w:eastAsia="tr-TR"/>
        </w:rPr>
        <w:t>Bilindiği üzere, 193 sayılı Gelir Vergisi Kanunu’nun 89 uncu maddesinin birinc</w:t>
      </w:r>
      <w:r w:rsidR="00F34B6E">
        <w:rPr>
          <w:rFonts w:ascii="Times New Roman" w:eastAsia="Times New Roman" w:hAnsi="Times New Roman"/>
          <w:sz w:val="24"/>
          <w:szCs w:val="24"/>
          <w:lang w:eastAsia="tr-TR"/>
        </w:rPr>
        <w:t xml:space="preserve">i fıkrasının (1) numaralı bendi </w:t>
      </w:r>
      <w:r w:rsidRPr="008E4631">
        <w:rPr>
          <w:rFonts w:ascii="Times New Roman" w:eastAsia="Times New Roman" w:hAnsi="Times New Roman"/>
          <w:i/>
          <w:sz w:val="24"/>
          <w:szCs w:val="24"/>
          <w:lang w:eastAsia="tr-TR"/>
        </w:rPr>
        <w:t>“Beyan edilen gelirin %15'ini ve asgari ücretin yıllık tutarını aşmamak şartıyla (Bu şartın tespitinde işverenler tarafından ücretliler adına bireysel emeklilik sistemine ödenen katkı payları ile 63 üncü maddenin birinci fıkrasının (3) numaralı bendi ve bu bent kapsamında indirim konusu yapılacak prim ödemelerinin toplam tutarı birlikte dikkate alınır.) mükellefin şahsına, eşine ve küçük çocuklarına ait hayat sigortalarına ödenen primlerin %50'si il</w:t>
      </w:r>
      <w:r w:rsidR="00F34B6E">
        <w:rPr>
          <w:rFonts w:ascii="Times New Roman" w:eastAsia="Times New Roman" w:hAnsi="Times New Roman"/>
          <w:i/>
          <w:sz w:val="24"/>
          <w:szCs w:val="24"/>
          <w:lang w:eastAsia="tr-TR"/>
        </w:rPr>
        <w:t>e ölüm, kaza, hastalık, sağlık, engellilik</w:t>
      </w:r>
      <w:bookmarkStart w:id="0" w:name="_GoBack"/>
      <w:bookmarkEnd w:id="0"/>
      <w:r w:rsidRPr="008E4631">
        <w:rPr>
          <w:rFonts w:ascii="Times New Roman" w:eastAsia="Times New Roman" w:hAnsi="Times New Roman"/>
          <w:i/>
          <w:sz w:val="24"/>
          <w:szCs w:val="24"/>
          <w:lang w:eastAsia="tr-TR"/>
        </w:rPr>
        <w:t>, analık, doğum ve tahsil gibi şahıs sigorta primleri (Sigortanın Türkiye'de kâin ve merkezi Türkiye'de bulunan bir emeklilik veya sigorta şirketi nezdinde akdedilmiş olması, prim tutarlarının gelirin elde edildiği yılda ödenmiş olması ve ücret geliri elde edenlerin ücretlerinin safi tutarının hesaplanması sırasında ayrıca indirilmemiş bulunması şartıyla, eşlerin veya çocukların ayrı beyanname vermeleri halinde, bunlara ait prim kendi gelirlerinden indirilir.). Bakanlar Kurulu bu bentte yer alan oranları yarısına kadar indirmeye, iki katına kadar artırmaya ve belirtilen haddi, asgari ücretin yıllık tutarının iki katını geçmemek üzere yeniden belirlemeye yetkilidir.</w:t>
      </w:r>
      <w:r w:rsidR="00F34B6E">
        <w:rPr>
          <w:rFonts w:ascii="Times New Roman" w:eastAsia="Times New Roman" w:hAnsi="Times New Roman"/>
          <w:i/>
          <w:sz w:val="24"/>
          <w:szCs w:val="24"/>
          <w:lang w:eastAsia="tr-TR"/>
        </w:rPr>
        <w:t xml:space="preserve">” </w:t>
      </w:r>
      <w:r w:rsidR="00F34B6E">
        <w:rPr>
          <w:rFonts w:ascii="Times New Roman" w:eastAsia="Times New Roman" w:hAnsi="Times New Roman"/>
          <w:sz w:val="24"/>
          <w:szCs w:val="24"/>
          <w:lang w:eastAsia="tr-TR"/>
        </w:rPr>
        <w:t>hükmünü haizdir.</w:t>
      </w:r>
      <w:proofErr w:type="gramEnd"/>
    </w:p>
    <w:p w:rsidR="002B7DB4" w:rsidRDefault="002B7DB4" w:rsidP="008E4631">
      <w:pPr>
        <w:spacing w:after="0" w:line="240" w:lineRule="auto"/>
        <w:jc w:val="both"/>
        <w:rPr>
          <w:rFonts w:ascii="Times New Roman" w:eastAsia="Times New Roman" w:hAnsi="Times New Roman"/>
          <w:sz w:val="24"/>
          <w:szCs w:val="24"/>
          <w:lang w:eastAsia="tr-TR"/>
        </w:rPr>
      </w:pPr>
    </w:p>
    <w:p w:rsidR="002B7DB4" w:rsidRDefault="002B7DB4" w:rsidP="008E4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roofErr w:type="gramStart"/>
      <w:r>
        <w:rPr>
          <w:rFonts w:ascii="Times New Roman" w:eastAsia="Times New Roman" w:hAnsi="Times New Roman"/>
          <w:sz w:val="24"/>
          <w:szCs w:val="24"/>
          <w:lang w:eastAsia="tr-TR"/>
        </w:rPr>
        <w:t>Konuya ilişkin olarak Maliye Bakanlığından alınan yazıda; gelirlerini yıllık beyanname ile beyan eden mükellefler</w:t>
      </w:r>
      <w:r w:rsidR="00A80AFA">
        <w:rPr>
          <w:rFonts w:ascii="Times New Roman" w:eastAsia="Times New Roman" w:hAnsi="Times New Roman"/>
          <w:sz w:val="24"/>
          <w:szCs w:val="24"/>
          <w:lang w:eastAsia="tr-TR"/>
        </w:rPr>
        <w:t>in</w:t>
      </w:r>
      <w:r>
        <w:rPr>
          <w:rFonts w:ascii="Times New Roman" w:eastAsia="Times New Roman" w:hAnsi="Times New Roman"/>
          <w:sz w:val="24"/>
          <w:szCs w:val="24"/>
          <w:lang w:eastAsia="tr-TR"/>
        </w:rPr>
        <w:t>, kendileri, eşi ve küçük çocukları adına ödedikleri birikim priminin alındığı hayat sigortası poliçeleri için primlerin %50’sini, birikimli sigortalar dışında kalan yaşam teminatı içeren sigorta primlerinin tamamını gelir vergisi beyannamesinde bildirilecek gelirlerinden indirmeleri</w:t>
      </w:r>
      <w:r w:rsidR="00A80AFA">
        <w:rPr>
          <w:rFonts w:ascii="Times New Roman" w:eastAsia="Times New Roman" w:hAnsi="Times New Roman"/>
          <w:sz w:val="24"/>
          <w:szCs w:val="24"/>
          <w:lang w:eastAsia="tr-TR"/>
        </w:rPr>
        <w:t xml:space="preserve">nin mümkün olduğu ve </w:t>
      </w:r>
      <w:r>
        <w:rPr>
          <w:rFonts w:ascii="Times New Roman" w:eastAsia="Times New Roman" w:hAnsi="Times New Roman"/>
          <w:sz w:val="24"/>
          <w:szCs w:val="24"/>
          <w:lang w:eastAsia="tr-TR"/>
        </w:rPr>
        <w:t>söz konusu prim tutarının beyan edilen gelirin %15’ini ve asgari ücretin yıllık tutarını aşmaması gerektiği belirtilmiştir.</w:t>
      </w:r>
      <w:proofErr w:type="gramEnd"/>
    </w:p>
    <w:p w:rsidR="002B7DB4" w:rsidRPr="002B7DB4" w:rsidRDefault="002B7DB4" w:rsidP="008E4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
    <w:p w:rsidR="00D56C82" w:rsidRDefault="00D56C82" w:rsidP="00D56C82">
      <w:pPr>
        <w:spacing w:after="0" w:line="240" w:lineRule="auto"/>
        <w:rPr>
          <w:rFonts w:ascii="Times New Roman" w:eastAsia="Times New Roman" w:hAnsi="Times New Roman"/>
          <w:sz w:val="24"/>
          <w:szCs w:val="24"/>
          <w:lang w:eastAsia="tr-TR"/>
        </w:rPr>
      </w:pPr>
    </w:p>
    <w:p w:rsidR="00D56C82" w:rsidRDefault="00D56C82" w:rsidP="00D56C82">
      <w:pPr>
        <w:spacing w:after="0" w:line="240" w:lineRule="auto"/>
        <w:rPr>
          <w:rFonts w:ascii="Times New Roman" w:eastAsia="Times New Roman" w:hAnsi="Times New Roman"/>
          <w:sz w:val="24"/>
          <w:szCs w:val="24"/>
          <w:lang w:eastAsia="tr-TR"/>
        </w:rPr>
      </w:pPr>
    </w:p>
    <w:p w:rsidR="00D56C82" w:rsidRDefault="00D56C82" w:rsidP="00D56C82">
      <w:pPr>
        <w:spacing w:after="0" w:line="240" w:lineRule="auto"/>
        <w:rPr>
          <w:rFonts w:ascii="Times New Roman" w:eastAsia="Times New Roman" w:hAnsi="Times New Roman"/>
          <w:sz w:val="24"/>
          <w:szCs w:val="24"/>
          <w:lang w:eastAsia="tr-TR"/>
        </w:rPr>
      </w:pPr>
    </w:p>
    <w:p w:rsidR="00D56C82" w:rsidRDefault="00D56C82" w:rsidP="00D56C82">
      <w:pPr>
        <w:spacing w:after="0" w:line="240" w:lineRule="auto"/>
        <w:rPr>
          <w:rFonts w:ascii="Times New Roman" w:eastAsia="Times New Roman" w:hAnsi="Times New Roman"/>
          <w:sz w:val="24"/>
          <w:szCs w:val="24"/>
          <w:lang w:eastAsia="tr-TR"/>
        </w:rPr>
      </w:pPr>
    </w:p>
    <w:p w:rsidR="00D56C82" w:rsidRDefault="00D56C82" w:rsidP="00D56C82">
      <w:pPr>
        <w:spacing w:after="0" w:line="240" w:lineRule="auto"/>
        <w:rPr>
          <w:rFonts w:ascii="Times New Roman" w:eastAsia="Times New Roman" w:hAnsi="Times New Roman"/>
          <w:sz w:val="24"/>
          <w:szCs w:val="24"/>
          <w:lang w:eastAsia="tr-TR"/>
        </w:rPr>
      </w:pPr>
    </w:p>
    <w:p w:rsidR="00D56C82" w:rsidRDefault="00D56C82" w:rsidP="00D56C82">
      <w:pPr>
        <w:spacing w:after="0" w:line="240" w:lineRule="auto"/>
        <w:rPr>
          <w:rFonts w:ascii="Times New Roman" w:eastAsia="Times New Roman" w:hAnsi="Times New Roman"/>
          <w:sz w:val="24"/>
          <w:szCs w:val="24"/>
          <w:lang w:eastAsia="tr-TR"/>
        </w:rPr>
      </w:pPr>
    </w:p>
    <w:p w:rsidR="00D56C82" w:rsidRDefault="00D56C82" w:rsidP="00D56C82">
      <w:pPr>
        <w:spacing w:after="0" w:line="240" w:lineRule="auto"/>
        <w:jc w:val="both"/>
        <w:rPr>
          <w:rFonts w:ascii="Times New Roman" w:eastAsia="Times New Roman" w:hAnsi="Times New Roman"/>
          <w:sz w:val="24"/>
          <w:szCs w:val="24"/>
          <w:lang w:eastAsia="tr-TR"/>
        </w:rPr>
      </w:pPr>
    </w:p>
    <w:p w:rsidR="00D56C82" w:rsidRDefault="00D56C82" w:rsidP="00D56C82">
      <w:pPr>
        <w:spacing w:after="0" w:line="240" w:lineRule="auto"/>
        <w:jc w:val="both"/>
        <w:rPr>
          <w:rFonts w:ascii="Times New Roman" w:eastAsia="Times New Roman" w:hAnsi="Times New Roman"/>
          <w:sz w:val="24"/>
          <w:szCs w:val="24"/>
          <w:lang w:eastAsia="tr-TR"/>
        </w:rPr>
      </w:pPr>
    </w:p>
    <w:p w:rsidR="00D56C82" w:rsidRDefault="00D56C82" w:rsidP="00D56C82">
      <w:pPr>
        <w:spacing w:after="0" w:line="240" w:lineRule="auto"/>
        <w:jc w:val="both"/>
        <w:rPr>
          <w:rFonts w:ascii="Times New Roman" w:eastAsia="Times New Roman" w:hAnsi="Times New Roman"/>
          <w:sz w:val="24"/>
          <w:szCs w:val="24"/>
          <w:lang w:eastAsia="tr-TR"/>
        </w:rPr>
      </w:pPr>
    </w:p>
    <w:p w:rsidR="00D56C82" w:rsidRDefault="00D56C82" w:rsidP="00D56C82">
      <w:pPr>
        <w:spacing w:after="0" w:line="240" w:lineRule="auto"/>
        <w:jc w:val="both"/>
        <w:rPr>
          <w:rFonts w:ascii="Times New Roman" w:eastAsia="Times New Roman" w:hAnsi="Times New Roman"/>
          <w:sz w:val="24"/>
          <w:szCs w:val="24"/>
          <w:lang w:eastAsia="tr-TR"/>
        </w:rPr>
      </w:pPr>
    </w:p>
    <w:p w:rsidR="00D56C82" w:rsidRDefault="00D56C82" w:rsidP="00D56C82">
      <w:pPr>
        <w:spacing w:after="0" w:line="240" w:lineRule="auto"/>
        <w:jc w:val="both"/>
        <w:rPr>
          <w:rFonts w:ascii="Times New Roman" w:eastAsia="Times New Roman" w:hAnsi="Times New Roman"/>
          <w:sz w:val="24"/>
          <w:szCs w:val="24"/>
          <w:lang w:eastAsia="tr-TR"/>
        </w:rPr>
      </w:pPr>
    </w:p>
    <w:p w:rsidR="00CC6F85" w:rsidRDefault="00CC6F85"/>
    <w:sectPr w:rsidR="00CC6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BC"/>
    <w:rsid w:val="0000561C"/>
    <w:rsid w:val="0008602E"/>
    <w:rsid w:val="000A0451"/>
    <w:rsid w:val="000B75BB"/>
    <w:rsid w:val="00284226"/>
    <w:rsid w:val="002B7DB4"/>
    <w:rsid w:val="00470104"/>
    <w:rsid w:val="005C235E"/>
    <w:rsid w:val="0062576B"/>
    <w:rsid w:val="006E276A"/>
    <w:rsid w:val="007368AE"/>
    <w:rsid w:val="0077076E"/>
    <w:rsid w:val="008E4631"/>
    <w:rsid w:val="00914ACA"/>
    <w:rsid w:val="009D185A"/>
    <w:rsid w:val="00A80AFA"/>
    <w:rsid w:val="00B243BC"/>
    <w:rsid w:val="00BE03CE"/>
    <w:rsid w:val="00CC6F85"/>
    <w:rsid w:val="00D56C82"/>
    <w:rsid w:val="00E4724A"/>
    <w:rsid w:val="00F34B6E"/>
    <w:rsid w:val="00F96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96078">
      <w:bodyDiv w:val="1"/>
      <w:marLeft w:val="0"/>
      <w:marRight w:val="0"/>
      <w:marTop w:val="0"/>
      <w:marBottom w:val="0"/>
      <w:divBdr>
        <w:top w:val="none" w:sz="0" w:space="0" w:color="auto"/>
        <w:left w:val="none" w:sz="0" w:space="0" w:color="auto"/>
        <w:bottom w:val="none" w:sz="0" w:space="0" w:color="auto"/>
        <w:right w:val="none" w:sz="0" w:space="0" w:color="auto"/>
      </w:divBdr>
    </w:div>
    <w:div w:id="10486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901B-81AF-44B6-A437-0411EEBC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Hazine Müsteşarlığı</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ETHEM ERDEM ORMAN</dc:creator>
  <cp:keywords/>
  <dc:description/>
  <cp:lastModifiedBy>ETHEM ERDEM ORMAN</cp:lastModifiedBy>
  <cp:revision>13</cp:revision>
  <cp:lastPrinted>2013-09-23T14:53:00Z</cp:lastPrinted>
  <dcterms:created xsi:type="dcterms:W3CDTF">2013-04-09T06:21:00Z</dcterms:created>
  <dcterms:modified xsi:type="dcterms:W3CDTF">2013-09-23T14:53:00Z</dcterms:modified>
</cp:coreProperties>
</file>